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31" w:rsidRPr="004D522C" w:rsidRDefault="005C5F31"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5C5F31" w:rsidRPr="004D522C" w:rsidRDefault="005C5F31"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5C5F31" w:rsidRPr="004D522C" w:rsidRDefault="00602C60"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PIANO TRIENNALE PER LA PREVENZIONE DELLA CORRUZIONE</w:t>
      </w:r>
    </w:p>
    <w:p w:rsidR="005C5F31" w:rsidRPr="004D522C" w:rsidRDefault="00602C60"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RELATIVO AL PERIODO 201</w:t>
      </w:r>
      <w:r w:rsidR="004469EE">
        <w:rPr>
          <w:rFonts w:ascii="Bookman Old Style" w:eastAsia="Arial Unicode MS" w:hAnsi="Bookman Old Style"/>
          <w:b/>
          <w:color w:val="000000"/>
          <w:szCs w:val="24"/>
          <w:u w:color="000000"/>
        </w:rPr>
        <w:t>6</w:t>
      </w:r>
      <w:r w:rsidRPr="004D522C">
        <w:rPr>
          <w:rFonts w:ascii="Bookman Old Style" w:eastAsia="Arial Unicode MS" w:hAnsi="Bookman Old Style"/>
          <w:b/>
          <w:color w:val="000000"/>
          <w:szCs w:val="24"/>
          <w:u w:color="000000"/>
        </w:rPr>
        <w:t xml:space="preserve"> / 201</w:t>
      </w:r>
      <w:r w:rsidR="004469EE">
        <w:rPr>
          <w:rFonts w:ascii="Bookman Old Style" w:eastAsia="Arial Unicode MS" w:hAnsi="Bookman Old Style"/>
          <w:b/>
          <w:color w:val="000000"/>
          <w:szCs w:val="24"/>
          <w:u w:color="000000"/>
        </w:rPr>
        <w:t>8</w:t>
      </w:r>
    </w:p>
    <w:p w:rsidR="005C5F31" w:rsidRPr="004D522C" w:rsidRDefault="005C5F31"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5C5F31" w:rsidRPr="004D522C" w:rsidRDefault="005C5F31"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5C5F31" w:rsidRPr="004D522C" w:rsidRDefault="00B14552"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Pr>
          <w:rFonts w:ascii="Bookman Old Style" w:eastAsia="Arial Unicode MS" w:hAnsi="Bookman Old Style"/>
          <w:b/>
          <w:color w:val="000000"/>
          <w:szCs w:val="24"/>
          <w:u w:color="000000"/>
        </w:rPr>
        <w:t xml:space="preserve">Premessa </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97252D"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Il presente Piano Triennale di Prevenzione della Corruzione (P.T.P.C.) </w:t>
      </w:r>
      <w:r w:rsidR="00B76D7B">
        <w:rPr>
          <w:rFonts w:ascii="Bookman Old Style" w:eastAsia="Arial Unicode MS" w:hAnsi="Bookman Old Style"/>
          <w:color w:val="000000"/>
          <w:szCs w:val="24"/>
          <w:u w:color="000000"/>
        </w:rPr>
        <w:t>costituisce atto di aggiornamento del piano adottato per il triennio 2015-2017</w:t>
      </w:r>
      <w:r w:rsidR="00347BAB" w:rsidRPr="00347BAB">
        <w:rPr>
          <w:rFonts w:ascii="Bookman Old Style" w:eastAsia="Arial Unicode MS" w:hAnsi="Bookman Old Style"/>
          <w:color w:val="000000"/>
          <w:szCs w:val="24"/>
          <w:u w:color="000000"/>
        </w:rPr>
        <w:t xml:space="preserve"> </w:t>
      </w:r>
      <w:r w:rsidR="00347BAB" w:rsidRPr="004D522C">
        <w:rPr>
          <w:rFonts w:ascii="Bookman Old Style" w:eastAsia="Arial Unicode MS" w:hAnsi="Bookman Old Style"/>
          <w:color w:val="000000"/>
          <w:szCs w:val="24"/>
          <w:u w:color="000000"/>
        </w:rPr>
        <w:t>per l'individuazione di misure finalizzate a prevenire la corruzione e/o l'illegalità nell'ambito dell'attività amministrativa del Comune di Sorrento</w:t>
      </w:r>
      <w:r w:rsidR="00B76D7B">
        <w:rPr>
          <w:rFonts w:ascii="Bookman Old Style" w:eastAsia="Arial Unicode MS" w:hAnsi="Bookman Old Style"/>
          <w:color w:val="000000"/>
          <w:szCs w:val="24"/>
          <w:u w:color="000000"/>
        </w:rPr>
        <w:t xml:space="preserve"> e </w:t>
      </w:r>
      <w:r w:rsidR="00B14552" w:rsidRPr="00006297">
        <w:rPr>
          <w:rFonts w:ascii="Bookman Old Style" w:eastAsia="Arial Unicode MS" w:hAnsi="Bookman Old Style"/>
          <w:color w:val="000000"/>
          <w:szCs w:val="24"/>
          <w:u w:color="000000"/>
        </w:rPr>
        <w:t>coniuga</w:t>
      </w:r>
      <w:r w:rsidRPr="004D522C">
        <w:rPr>
          <w:rFonts w:ascii="Bookman Old Style" w:eastAsia="Arial Unicode MS" w:hAnsi="Bookman Old Style"/>
          <w:color w:val="000000"/>
          <w:szCs w:val="24"/>
          <w:u w:color="000000"/>
        </w:rPr>
        <w:t xml:space="preserve"> le disposizioni di cui alla Legge 190 del 6 novembre 2012</w:t>
      </w:r>
      <w:r w:rsidR="00006297">
        <w:rPr>
          <w:rFonts w:ascii="Bookman Old Style" w:eastAsia="Arial Unicode MS" w:hAnsi="Bookman Old Style"/>
          <w:color w:val="000000"/>
          <w:szCs w:val="24"/>
          <w:u w:color="000000"/>
        </w:rPr>
        <w:t xml:space="preserve"> con le successive norme attuative o integrative</w:t>
      </w:r>
      <w:r w:rsidRPr="004D522C">
        <w:rPr>
          <w:rFonts w:ascii="Bookman Old Style" w:eastAsia="Arial Unicode MS" w:hAnsi="Bookman Old Style"/>
          <w:color w:val="000000"/>
          <w:szCs w:val="24"/>
          <w:u w:color="000000"/>
        </w:rPr>
        <w:t xml:space="preserve">, </w:t>
      </w:r>
      <w:r w:rsidR="00B76D7B">
        <w:rPr>
          <w:rFonts w:ascii="Bookman Old Style" w:eastAsia="Arial Unicode MS" w:hAnsi="Bookman Old Style"/>
          <w:color w:val="000000"/>
          <w:szCs w:val="24"/>
          <w:u w:color="000000"/>
        </w:rPr>
        <w:t xml:space="preserve">nel </w:t>
      </w:r>
      <w:r w:rsidRPr="004D522C">
        <w:rPr>
          <w:rFonts w:ascii="Bookman Old Style" w:eastAsia="Arial Unicode MS" w:hAnsi="Bookman Old Style"/>
          <w:color w:val="000000"/>
          <w:szCs w:val="24"/>
          <w:u w:color="000000"/>
        </w:rPr>
        <w:t>rispetto</w:t>
      </w:r>
      <w:r w:rsidR="00A20694">
        <w:rPr>
          <w:rFonts w:ascii="Bookman Old Style" w:eastAsia="Arial Unicode MS" w:hAnsi="Bookman Old Style"/>
          <w:color w:val="000000"/>
          <w:szCs w:val="24"/>
          <w:u w:color="000000"/>
        </w:rPr>
        <w:t xml:space="preserve"> de</w:t>
      </w:r>
      <w:r w:rsidR="00B76D7B">
        <w:rPr>
          <w:rFonts w:ascii="Bookman Old Style" w:eastAsia="Arial Unicode MS" w:hAnsi="Bookman Old Style"/>
          <w:color w:val="000000"/>
          <w:szCs w:val="24"/>
          <w:u w:color="000000"/>
        </w:rPr>
        <w:t>i contenuti d</w:t>
      </w:r>
      <w:r w:rsidRPr="004D522C">
        <w:rPr>
          <w:rFonts w:ascii="Bookman Old Style" w:eastAsia="Arial Unicode MS" w:hAnsi="Bookman Old Style"/>
          <w:color w:val="000000"/>
          <w:szCs w:val="24"/>
          <w:u w:color="000000"/>
        </w:rPr>
        <w:t xml:space="preserve">el Piano Nazionale Anticorruzione </w:t>
      </w:r>
      <w:r w:rsidR="00B76D7B">
        <w:rPr>
          <w:rFonts w:ascii="Bookman Old Style" w:eastAsia="Arial Unicode MS" w:hAnsi="Bookman Old Style"/>
          <w:color w:val="000000"/>
          <w:szCs w:val="24"/>
          <w:u w:color="000000"/>
        </w:rPr>
        <w:t xml:space="preserve">approvato con delibera n. 72/2013 ed </w:t>
      </w:r>
      <w:r w:rsidR="00347BAB" w:rsidRPr="00006297">
        <w:rPr>
          <w:rFonts w:ascii="Bookman Old Style" w:eastAsia="Arial Unicode MS" w:hAnsi="Bookman Old Style"/>
          <w:color w:val="000000"/>
          <w:szCs w:val="24"/>
          <w:u w:color="000000"/>
        </w:rPr>
        <w:t>in considerazione</w:t>
      </w:r>
      <w:r w:rsidR="00347BAB">
        <w:rPr>
          <w:rFonts w:ascii="Bookman Old Style" w:eastAsia="Arial Unicode MS" w:hAnsi="Bookman Old Style"/>
          <w:color w:val="000000"/>
          <w:szCs w:val="24"/>
          <w:u w:color="000000"/>
        </w:rPr>
        <w:t xml:space="preserve">  dei suggerimenti e delle integrazioni contenute nelle note di aggiornamento al succitato piano nazionale approvate dall’Autorità </w:t>
      </w:r>
      <w:r w:rsidR="00425D82">
        <w:rPr>
          <w:rFonts w:ascii="Bookman Old Style" w:eastAsia="Arial Unicode MS" w:hAnsi="Bookman Old Style"/>
          <w:color w:val="000000"/>
          <w:szCs w:val="24"/>
          <w:u w:color="000000"/>
        </w:rPr>
        <w:t xml:space="preserve">Nazionale </w:t>
      </w:r>
      <w:r w:rsidR="00347BAB">
        <w:rPr>
          <w:rFonts w:ascii="Bookman Old Style" w:eastAsia="Arial Unicode MS" w:hAnsi="Bookman Old Style"/>
          <w:color w:val="000000"/>
          <w:szCs w:val="24"/>
          <w:u w:color="000000"/>
        </w:rPr>
        <w:t>Anticorruzione</w:t>
      </w:r>
      <w:r w:rsidR="00B47D97">
        <w:rPr>
          <w:rFonts w:ascii="Bookman Old Style" w:eastAsia="Arial Unicode MS" w:hAnsi="Bookman Old Style"/>
          <w:color w:val="000000"/>
          <w:szCs w:val="24"/>
          <w:u w:color="000000"/>
        </w:rPr>
        <w:t xml:space="preserve"> (A.N.A.C.)</w:t>
      </w:r>
      <w:r w:rsidR="00425D82">
        <w:rPr>
          <w:rFonts w:ascii="Bookman Old Style" w:eastAsia="Arial Unicode MS" w:hAnsi="Bookman Old Style"/>
          <w:color w:val="000000"/>
          <w:szCs w:val="24"/>
          <w:u w:color="000000"/>
        </w:rPr>
        <w:t xml:space="preserve"> </w:t>
      </w:r>
      <w:r w:rsidR="00347BAB">
        <w:rPr>
          <w:rFonts w:ascii="Bookman Old Style" w:eastAsia="Arial Unicode MS" w:hAnsi="Bookman Old Style"/>
          <w:color w:val="000000"/>
          <w:szCs w:val="24"/>
          <w:u w:color="000000"/>
        </w:rPr>
        <w:t>con delibera n. 12 del 28 ottobre 2015.</w:t>
      </w:r>
    </w:p>
    <w:p w:rsidR="008D4BC8" w:rsidRPr="008D4BC8" w:rsidRDefault="00B47D97" w:rsidP="008D4BC8">
      <w:pPr>
        <w:autoSpaceDE w:val="0"/>
        <w:autoSpaceDN w:val="0"/>
        <w:adjustRightInd w:val="0"/>
        <w:spacing w:before="120" w:line="400" w:lineRule="exact"/>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Ciò che emerge chiaramente dall’orientamento A.N.A.C. e </w:t>
      </w:r>
      <w:r w:rsidR="008D4BC8" w:rsidRPr="008D4BC8">
        <w:rPr>
          <w:rFonts w:ascii="Bookman Old Style" w:eastAsia="Arial Unicode MS" w:hAnsi="Bookman Old Style"/>
          <w:color w:val="000000"/>
          <w:szCs w:val="24"/>
          <w:u w:color="000000"/>
        </w:rPr>
        <w:t xml:space="preserve">dalla normativa più recente </w:t>
      </w:r>
      <w:r>
        <w:rPr>
          <w:rFonts w:ascii="Bookman Old Style" w:eastAsia="Arial Unicode MS" w:hAnsi="Bookman Old Style"/>
          <w:color w:val="000000"/>
          <w:szCs w:val="24"/>
          <w:u w:color="000000"/>
        </w:rPr>
        <w:t xml:space="preserve">è </w:t>
      </w:r>
      <w:r w:rsidR="008D4BC8" w:rsidRPr="008D4BC8">
        <w:rPr>
          <w:rFonts w:ascii="Bookman Old Style" w:eastAsia="Arial Unicode MS" w:hAnsi="Bookman Old Style"/>
          <w:color w:val="000000"/>
          <w:szCs w:val="24"/>
          <w:u w:color="000000"/>
        </w:rPr>
        <w:t xml:space="preserve">l’intento di concentrare l’attenzione sull’effettiva attuazione di misure in grado di incidere sui fenomeni corruttivi. </w:t>
      </w:r>
    </w:p>
    <w:p w:rsidR="008D4BC8" w:rsidRDefault="008D4BC8" w:rsidP="008D4BC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8D4BC8">
        <w:rPr>
          <w:rFonts w:ascii="Bookman Old Style" w:eastAsia="Arial Unicode MS" w:hAnsi="Bookman Old Style"/>
          <w:color w:val="000000"/>
          <w:szCs w:val="24"/>
          <w:u w:color="000000"/>
        </w:rPr>
        <w:t>Ci si riferisce, in particolare, alle nuove sanzioni previste dall’art. 19, co. 5, lett. b) del d.l. 90/2014, in caso di mancata «adozione dei Piani di prevenzione della corruzione, dei programmi triennali di trasparenza o dei codici di comportamento». Al riguardo si rinvia al «Regolamento in materia di esercizio del potere sanzionatorio dell’Autorità Nazionale Anticorruzione per l’omessa adozione dei Piani triennali di prevenzione della corruzione, dei Programmi triennali di trasparenza, dei Codici di comportamento» del 9 settembre 2014, pubblicato sul sito web dell’Autorità, in cui sono identificate le fattispecie relative alla “omessa adozione” del PTPC, del Programma triennale per la trasparenza e l’integrità (PTTI) o dei Codici di comportamento</w:t>
      </w:r>
    </w:p>
    <w:p w:rsidR="007756E3" w:rsidRDefault="007756E3"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Pertanto </w:t>
      </w:r>
      <w:r w:rsidR="009D58BD">
        <w:rPr>
          <w:rFonts w:ascii="Bookman Old Style" w:eastAsia="Arial Unicode MS" w:hAnsi="Bookman Old Style"/>
          <w:color w:val="000000"/>
          <w:szCs w:val="24"/>
          <w:u w:color="000000"/>
        </w:rPr>
        <w:t xml:space="preserve">pur confermando i principi generali contenuti nei piani precedenti </w:t>
      </w:r>
      <w:r w:rsidR="00722DEA">
        <w:rPr>
          <w:rFonts w:ascii="Bookman Old Style" w:eastAsia="Arial Unicode MS" w:hAnsi="Bookman Old Style"/>
          <w:color w:val="000000"/>
          <w:szCs w:val="24"/>
          <w:u w:color="000000"/>
        </w:rPr>
        <w:t>e le misure , comuni ed obbligatorie per tutti gli uffici</w:t>
      </w:r>
      <w:r w:rsidR="008A18EA">
        <w:rPr>
          <w:rFonts w:ascii="Bookman Old Style" w:eastAsia="Arial Unicode MS" w:hAnsi="Bookman Old Style"/>
          <w:color w:val="000000"/>
          <w:szCs w:val="24"/>
          <w:u w:color="000000"/>
        </w:rPr>
        <w:t xml:space="preserve">, individuate ai sensi dell’art.1, </w:t>
      </w:r>
      <w:r w:rsidR="008A18EA">
        <w:rPr>
          <w:rFonts w:ascii="Bookman Old Style" w:eastAsia="Arial Unicode MS" w:hAnsi="Bookman Old Style"/>
          <w:color w:val="000000"/>
          <w:szCs w:val="24"/>
          <w:u w:color="000000"/>
        </w:rPr>
        <w:lastRenderedPageBreak/>
        <w:t xml:space="preserve">comma 9 L.190/2012, </w:t>
      </w:r>
      <w:r w:rsidR="009D58BD">
        <w:rPr>
          <w:rFonts w:ascii="Bookman Old Style" w:eastAsia="Arial Unicode MS" w:hAnsi="Bookman Old Style"/>
          <w:color w:val="000000"/>
          <w:szCs w:val="24"/>
          <w:u w:color="000000"/>
        </w:rPr>
        <w:t xml:space="preserve">si è </w:t>
      </w:r>
      <w:r w:rsidR="00006297">
        <w:rPr>
          <w:rFonts w:ascii="Bookman Old Style" w:eastAsia="Arial Unicode MS" w:hAnsi="Bookman Old Style"/>
          <w:color w:val="000000"/>
          <w:szCs w:val="24"/>
          <w:u w:color="000000"/>
        </w:rPr>
        <w:t>rendere l’attuale piano</w:t>
      </w:r>
      <w:r w:rsidR="009D58BD" w:rsidRPr="002939F4">
        <w:rPr>
          <w:rFonts w:ascii="Bookman Old Style" w:eastAsia="Arial Unicode MS" w:hAnsi="Bookman Old Style"/>
          <w:b/>
          <w:color w:val="000000"/>
          <w:szCs w:val="24"/>
          <w:u w:color="000000"/>
        </w:rPr>
        <w:t xml:space="preserve"> </w:t>
      </w:r>
      <w:r w:rsidR="009D58BD" w:rsidRPr="00006297">
        <w:rPr>
          <w:rFonts w:ascii="Bookman Old Style" w:eastAsia="Arial Unicode MS" w:hAnsi="Bookman Old Style"/>
          <w:color w:val="000000"/>
          <w:szCs w:val="24"/>
          <w:u w:color="000000"/>
        </w:rPr>
        <w:t xml:space="preserve">più </w:t>
      </w:r>
      <w:r w:rsidR="00006297">
        <w:rPr>
          <w:rFonts w:ascii="Bookman Old Style" w:eastAsia="Arial Unicode MS" w:hAnsi="Bookman Old Style"/>
          <w:color w:val="000000"/>
          <w:szCs w:val="24"/>
          <w:u w:color="000000"/>
        </w:rPr>
        <w:t>confacente alla</w:t>
      </w:r>
      <w:r w:rsidR="009D58BD" w:rsidRPr="00006297">
        <w:rPr>
          <w:rFonts w:ascii="Bookman Old Style" w:eastAsia="Arial Unicode MS" w:hAnsi="Bookman Old Style"/>
          <w:color w:val="000000"/>
          <w:szCs w:val="24"/>
          <w:u w:color="000000"/>
        </w:rPr>
        <w:t xml:space="preserve"> realtà locale</w:t>
      </w:r>
      <w:r w:rsidR="009D58BD">
        <w:rPr>
          <w:rFonts w:ascii="Bookman Old Style" w:eastAsia="Arial Unicode MS" w:hAnsi="Bookman Old Style"/>
          <w:color w:val="000000"/>
          <w:szCs w:val="24"/>
          <w:u w:color="000000"/>
        </w:rPr>
        <w:t xml:space="preserve"> e </w:t>
      </w:r>
      <w:r w:rsidR="009D58BD" w:rsidRPr="00006297">
        <w:rPr>
          <w:rFonts w:ascii="Bookman Old Style" w:eastAsia="Arial Unicode MS" w:hAnsi="Bookman Old Style"/>
          <w:color w:val="000000"/>
          <w:szCs w:val="24"/>
          <w:u w:color="000000"/>
        </w:rPr>
        <w:t>garantire</w:t>
      </w:r>
      <w:r w:rsidR="009D58BD">
        <w:rPr>
          <w:rFonts w:ascii="Bookman Old Style" w:eastAsia="Arial Unicode MS" w:hAnsi="Bookman Old Style"/>
          <w:color w:val="000000"/>
          <w:szCs w:val="24"/>
          <w:u w:color="000000"/>
        </w:rPr>
        <w:t xml:space="preserve"> la sostenibilità delle misure, attraverso un </w:t>
      </w:r>
      <w:r w:rsidR="00643C42">
        <w:rPr>
          <w:rFonts w:ascii="Bookman Old Style" w:eastAsia="Arial Unicode MS" w:hAnsi="Bookman Old Style"/>
          <w:color w:val="000000"/>
          <w:szCs w:val="24"/>
          <w:u w:color="000000"/>
        </w:rPr>
        <w:t>più specific</w:t>
      </w:r>
      <w:r w:rsidR="00006297">
        <w:rPr>
          <w:rFonts w:ascii="Bookman Old Style" w:eastAsia="Arial Unicode MS" w:hAnsi="Bookman Old Style"/>
          <w:color w:val="000000"/>
          <w:szCs w:val="24"/>
          <w:u w:color="000000"/>
        </w:rPr>
        <w:t>o</w:t>
      </w:r>
      <w:r w:rsidR="009D58BD">
        <w:rPr>
          <w:rFonts w:ascii="Bookman Old Style" w:eastAsia="Arial Unicode MS" w:hAnsi="Bookman Old Style"/>
          <w:color w:val="000000"/>
          <w:szCs w:val="24"/>
          <w:u w:color="000000"/>
        </w:rPr>
        <w:t xml:space="preserve"> </w:t>
      </w:r>
      <w:r w:rsidR="00006297">
        <w:rPr>
          <w:rFonts w:ascii="Bookman Old Style" w:eastAsia="Arial Unicode MS" w:hAnsi="Bookman Old Style"/>
          <w:color w:val="000000"/>
          <w:szCs w:val="24"/>
          <w:u w:color="000000"/>
        </w:rPr>
        <w:t>dettaglio</w:t>
      </w:r>
      <w:r w:rsidR="009D58BD">
        <w:rPr>
          <w:rFonts w:ascii="Bookman Old Style" w:eastAsia="Arial Unicode MS" w:hAnsi="Bookman Old Style"/>
          <w:color w:val="000000"/>
          <w:szCs w:val="24"/>
          <w:u w:color="000000"/>
        </w:rPr>
        <w:t xml:space="preserve"> delle stesse</w:t>
      </w:r>
      <w:r w:rsidR="00643C42">
        <w:rPr>
          <w:rFonts w:ascii="Bookman Old Style" w:eastAsia="Arial Unicode MS" w:hAnsi="Bookman Old Style"/>
          <w:color w:val="000000"/>
          <w:szCs w:val="24"/>
          <w:u w:color="000000"/>
        </w:rPr>
        <w:t>.</w:t>
      </w:r>
      <w:r w:rsidR="000263D7">
        <w:rPr>
          <w:rFonts w:ascii="Bookman Old Style" w:eastAsia="Arial Unicode MS" w:hAnsi="Bookman Old Style"/>
          <w:color w:val="000000"/>
          <w:szCs w:val="24"/>
          <w:u w:color="000000"/>
        </w:rPr>
        <w:t xml:space="preserve"> </w:t>
      </w:r>
      <w:r w:rsidR="00722DEA">
        <w:rPr>
          <w:rFonts w:ascii="Bookman Old Style" w:eastAsia="Arial Unicode MS" w:hAnsi="Bookman Old Style"/>
          <w:color w:val="000000"/>
          <w:szCs w:val="24"/>
          <w:u w:color="000000"/>
        </w:rPr>
        <w:t xml:space="preserve"> </w:t>
      </w:r>
    </w:p>
    <w:p w:rsidR="007D4673" w:rsidRDefault="00006297" w:rsidP="00C37205">
      <w:pPr>
        <w:pStyle w:val="Default"/>
        <w:spacing w:before="120" w:line="400" w:lineRule="exact"/>
        <w:jc w:val="both"/>
        <w:rPr>
          <w:rFonts w:ascii="Bookman Old Style" w:eastAsia="Arial Unicode MS" w:hAnsi="Bookman Old Style"/>
          <w:u w:color="000000"/>
        </w:rPr>
      </w:pPr>
      <w:r>
        <w:rPr>
          <w:rFonts w:ascii="Bookman Old Style" w:eastAsia="Arial Unicode MS" w:hAnsi="Bookman Old Style"/>
          <w:u w:color="000000"/>
        </w:rPr>
        <w:t>Sorrento,</w:t>
      </w:r>
      <w:r w:rsidR="00EF6FFA">
        <w:rPr>
          <w:rFonts w:ascii="Bookman Old Style" w:eastAsia="Arial Unicode MS" w:hAnsi="Bookman Old Style"/>
          <w:u w:color="000000"/>
        </w:rPr>
        <w:t xml:space="preserve"> infatti</w:t>
      </w:r>
      <w:r>
        <w:rPr>
          <w:rFonts w:ascii="Bookman Old Style" w:eastAsia="Arial Unicode MS" w:hAnsi="Bookman Old Style"/>
          <w:u w:color="000000"/>
        </w:rPr>
        <w:t>,</w:t>
      </w:r>
      <w:r w:rsidR="00EF6FFA">
        <w:rPr>
          <w:rFonts w:ascii="Bookman Old Style" w:eastAsia="Arial Unicode MS" w:hAnsi="Bookman Old Style"/>
          <w:u w:color="000000"/>
        </w:rPr>
        <w:t xml:space="preserve"> è un Comune a</w:t>
      </w:r>
      <w:r w:rsidR="001144D7">
        <w:rPr>
          <w:rFonts w:ascii="Bookman Old Style" w:eastAsia="Arial Unicode MS" w:hAnsi="Bookman Old Style"/>
          <w:u w:color="000000"/>
        </w:rPr>
        <w:t xml:space="preserve">d alta </w:t>
      </w:r>
      <w:r w:rsidR="00EF6FFA">
        <w:rPr>
          <w:rFonts w:ascii="Bookman Old Style" w:eastAsia="Arial Unicode MS" w:hAnsi="Bookman Old Style"/>
          <w:u w:color="000000"/>
        </w:rPr>
        <w:t>vocazione turistica</w:t>
      </w:r>
      <w:r w:rsidR="001144D7">
        <w:rPr>
          <w:rFonts w:ascii="Bookman Old Style" w:eastAsia="Arial Unicode MS" w:hAnsi="Bookman Old Style"/>
          <w:u w:color="000000"/>
        </w:rPr>
        <w:t>, il turismo rappresenta il volano dell’economia locale e garantisce un buon livello occupazionale anche se legato alla stagionalità che si va sempre più es</w:t>
      </w:r>
      <w:r w:rsidR="007D4673">
        <w:rPr>
          <w:rFonts w:ascii="Bookman Old Style" w:eastAsia="Arial Unicode MS" w:hAnsi="Bookman Old Style"/>
          <w:u w:color="000000"/>
        </w:rPr>
        <w:t>tendendo.</w:t>
      </w:r>
      <w:r w:rsidR="002D4FDC">
        <w:rPr>
          <w:rFonts w:ascii="Bookman Old Style" w:eastAsia="Arial Unicode MS" w:hAnsi="Bookman Old Style"/>
          <w:u w:color="000000"/>
        </w:rPr>
        <w:t xml:space="preserve"> Il livello culturale è medio alto  E’ </w:t>
      </w:r>
      <w:r>
        <w:rPr>
          <w:rFonts w:ascii="Bookman Old Style" w:eastAsia="Arial Unicode MS" w:hAnsi="Bookman Old Style"/>
          <w:u w:color="000000"/>
        </w:rPr>
        <w:t>nulla</w:t>
      </w:r>
      <w:r w:rsidR="002D4FDC">
        <w:rPr>
          <w:rFonts w:ascii="Bookman Old Style" w:eastAsia="Arial Unicode MS" w:hAnsi="Bookman Old Style"/>
          <w:u w:color="000000"/>
        </w:rPr>
        <w:t xml:space="preserve"> la presenza di situazioni delittuose</w:t>
      </w:r>
      <w:r w:rsidR="007D4673">
        <w:rPr>
          <w:rFonts w:ascii="Bookman Old Style" w:eastAsia="Arial Unicode MS" w:hAnsi="Bookman Old Style"/>
          <w:u w:color="000000"/>
        </w:rPr>
        <w:t xml:space="preserve"> </w:t>
      </w:r>
      <w:r w:rsidR="002D4FDC">
        <w:rPr>
          <w:rFonts w:ascii="Bookman Old Style" w:eastAsia="Arial Unicode MS" w:hAnsi="Bookman Old Style"/>
          <w:u w:color="000000"/>
        </w:rPr>
        <w:t xml:space="preserve">legate alla </w:t>
      </w:r>
      <w:r>
        <w:rPr>
          <w:rFonts w:ascii="Bookman Old Style" w:eastAsia="Arial Unicode MS" w:hAnsi="Bookman Old Style"/>
          <w:u w:color="000000"/>
        </w:rPr>
        <w:t xml:space="preserve">criminalità organizzata e alla </w:t>
      </w:r>
      <w:r w:rsidR="002D4FDC">
        <w:rPr>
          <w:rFonts w:ascii="Bookman Old Style" w:eastAsia="Arial Unicode MS" w:hAnsi="Bookman Old Style"/>
          <w:u w:color="000000"/>
        </w:rPr>
        <w:t xml:space="preserve">microcriminalità </w:t>
      </w:r>
      <w:r w:rsidR="00A90507">
        <w:rPr>
          <w:rFonts w:ascii="Bookman Old Style" w:eastAsia="Arial Unicode MS" w:hAnsi="Bookman Old Style"/>
          <w:u w:color="000000"/>
        </w:rPr>
        <w:t>si registrano</w:t>
      </w:r>
      <w:r>
        <w:rPr>
          <w:rFonts w:ascii="Bookman Old Style" w:eastAsia="Arial Unicode MS" w:hAnsi="Bookman Old Style"/>
          <w:u w:color="000000"/>
        </w:rPr>
        <w:t>, invece,</w:t>
      </w:r>
      <w:r w:rsidR="00A90507">
        <w:rPr>
          <w:rFonts w:ascii="Bookman Old Style" w:eastAsia="Arial Unicode MS" w:hAnsi="Bookman Old Style"/>
          <w:u w:color="000000"/>
        </w:rPr>
        <w:t xml:space="preserve"> fenomeni di accattonaggio da parte di soggetti provenienti da altre realtà locali</w:t>
      </w:r>
      <w:r>
        <w:rPr>
          <w:rFonts w:ascii="Bookman Old Style" w:eastAsia="Arial Unicode MS" w:hAnsi="Bookman Old Style"/>
          <w:u w:color="000000"/>
        </w:rPr>
        <w:t>, largamente contrastati dall’Amministrazione Comunale</w:t>
      </w:r>
      <w:r w:rsidR="00A90507">
        <w:rPr>
          <w:rFonts w:ascii="Bookman Old Style" w:eastAsia="Arial Unicode MS" w:hAnsi="Bookman Old Style"/>
          <w:u w:color="000000"/>
        </w:rPr>
        <w:t xml:space="preserve">. </w:t>
      </w:r>
    </w:p>
    <w:p w:rsidR="00006297" w:rsidRDefault="007D4673" w:rsidP="00C37205">
      <w:pPr>
        <w:pStyle w:val="Default"/>
        <w:spacing w:before="120" w:line="400" w:lineRule="exact"/>
        <w:jc w:val="both"/>
        <w:rPr>
          <w:rFonts w:ascii="Bookman Old Style" w:eastAsia="Arial Unicode MS" w:hAnsi="Bookman Old Style"/>
          <w:u w:color="000000"/>
        </w:rPr>
      </w:pPr>
      <w:r>
        <w:rPr>
          <w:rFonts w:ascii="Bookman Old Style" w:eastAsia="Arial Unicode MS" w:hAnsi="Bookman Old Style"/>
          <w:u w:color="000000"/>
        </w:rPr>
        <w:t>Il territorio non molto esteso è soggetto a vincoli paesaggistici e si presenta</w:t>
      </w:r>
      <w:r w:rsidR="00EF6FFA">
        <w:rPr>
          <w:rFonts w:ascii="Bookman Old Style" w:eastAsia="Arial Unicode MS" w:hAnsi="Bookman Old Style"/>
          <w:u w:color="000000"/>
        </w:rPr>
        <w:t xml:space="preserve"> con un</w:t>
      </w:r>
      <w:r w:rsidR="00020B33">
        <w:rPr>
          <w:rFonts w:ascii="Bookman Old Style" w:eastAsia="Arial Unicode MS" w:hAnsi="Bookman Old Style"/>
          <w:u w:color="000000"/>
        </w:rPr>
        <w:t>’</w:t>
      </w:r>
      <w:r w:rsidR="00EF6FFA">
        <w:rPr>
          <w:rFonts w:ascii="Bookman Old Style" w:eastAsia="Arial Unicode MS" w:hAnsi="Bookman Old Style"/>
          <w:u w:color="000000"/>
        </w:rPr>
        <w:t xml:space="preserve"> alta concentrazione </w:t>
      </w:r>
      <w:r w:rsidR="00020B33">
        <w:rPr>
          <w:rFonts w:ascii="Bookman Old Style" w:eastAsia="Arial Unicode MS" w:hAnsi="Bookman Old Style"/>
          <w:u w:color="000000"/>
        </w:rPr>
        <w:t xml:space="preserve">urbanistica sulla zona costiera, caratterizzata </w:t>
      </w:r>
      <w:r w:rsidR="00020B33" w:rsidRPr="00006297">
        <w:rPr>
          <w:rFonts w:ascii="Bookman Old Style" w:eastAsia="Arial Unicode MS" w:hAnsi="Bookman Old Style"/>
          <w:u w:color="000000"/>
        </w:rPr>
        <w:t>dalla presenza di numerose strutture alberghiere ed extra alberghiere</w:t>
      </w:r>
      <w:r w:rsidR="00882729">
        <w:rPr>
          <w:rFonts w:ascii="Bookman Old Style" w:eastAsia="Arial Unicode MS" w:hAnsi="Bookman Old Style"/>
          <w:u w:color="000000"/>
        </w:rPr>
        <w:t>. Costituita quest’ultima soprattutto da B&amp;B e case vacanze che negli ultimi anni sono aumentate in man</w:t>
      </w:r>
      <w:r w:rsidR="00802C35">
        <w:rPr>
          <w:rFonts w:ascii="Bookman Old Style" w:eastAsia="Arial Unicode MS" w:hAnsi="Bookman Old Style"/>
          <w:u w:color="000000"/>
        </w:rPr>
        <w:t>iera vertiginosa</w:t>
      </w:r>
      <w:r w:rsidR="00006297">
        <w:rPr>
          <w:rFonts w:ascii="Bookman Old Style" w:eastAsia="Arial Unicode MS" w:hAnsi="Bookman Old Style"/>
          <w:u w:color="000000"/>
        </w:rPr>
        <w:t>.</w:t>
      </w:r>
    </w:p>
    <w:p w:rsidR="009C6001" w:rsidRDefault="00006297" w:rsidP="009C6001">
      <w:pPr>
        <w:pStyle w:val="Default"/>
        <w:spacing w:line="400" w:lineRule="exact"/>
        <w:jc w:val="both"/>
        <w:rPr>
          <w:rFonts w:ascii="Bookman Old Style" w:eastAsia="Arial Unicode MS" w:hAnsi="Bookman Old Style"/>
          <w:u w:color="000000"/>
        </w:rPr>
      </w:pPr>
      <w:r>
        <w:rPr>
          <w:rFonts w:ascii="Bookman Old Style" w:eastAsia="Arial Unicode MS" w:hAnsi="Bookman Old Style"/>
          <w:u w:color="000000"/>
        </w:rPr>
        <w:t>C</w:t>
      </w:r>
      <w:r w:rsidR="00802C35">
        <w:rPr>
          <w:rFonts w:ascii="Bookman Old Style" w:eastAsia="Arial Unicode MS" w:hAnsi="Bookman Old Style"/>
          <w:u w:color="000000"/>
        </w:rPr>
        <w:t>ome rappresentato</w:t>
      </w:r>
      <w:r>
        <w:rPr>
          <w:rFonts w:ascii="Bookman Old Style" w:eastAsia="Arial Unicode MS" w:hAnsi="Bookman Old Style"/>
          <w:u w:color="000000"/>
        </w:rPr>
        <w:t>, già,</w:t>
      </w:r>
      <w:r w:rsidR="00802C35">
        <w:rPr>
          <w:rFonts w:ascii="Bookman Old Style" w:eastAsia="Arial Unicode MS" w:hAnsi="Bookman Old Style"/>
          <w:u w:color="000000"/>
        </w:rPr>
        <w:t xml:space="preserve"> nel Piano urbanistico Comunale </w:t>
      </w:r>
      <w:r>
        <w:rPr>
          <w:rFonts w:ascii="Bookman Old Style" w:eastAsia="Arial Unicode MS" w:hAnsi="Bookman Old Style"/>
          <w:u w:color="000000"/>
        </w:rPr>
        <w:t>l’</w:t>
      </w:r>
      <w:r w:rsidR="00802C35">
        <w:rPr>
          <w:rFonts w:ascii="Bookman Old Style" w:eastAsia="Arial Unicode MS" w:hAnsi="Bookman Old Style"/>
          <w:u w:color="000000"/>
        </w:rPr>
        <w:t xml:space="preserve">edificazione urbanistica abusiva </w:t>
      </w:r>
      <w:r>
        <w:rPr>
          <w:rFonts w:ascii="Bookman Old Style" w:eastAsia="Arial Unicode MS" w:hAnsi="Bookman Old Style"/>
          <w:u w:color="000000"/>
        </w:rPr>
        <w:t xml:space="preserve">è presente </w:t>
      </w:r>
      <w:r w:rsidR="00802C35">
        <w:rPr>
          <w:rFonts w:ascii="Bookman Old Style" w:eastAsia="Arial Unicode MS" w:hAnsi="Bookman Old Style"/>
          <w:u w:color="000000"/>
        </w:rPr>
        <w:t xml:space="preserve">specialmente nelle frazioni e zone marginali oltre che </w:t>
      </w:r>
      <w:r>
        <w:rPr>
          <w:rFonts w:ascii="Bookman Old Style" w:eastAsia="Arial Unicode MS" w:hAnsi="Bookman Old Style"/>
          <w:u w:color="000000"/>
        </w:rPr>
        <w:t xml:space="preserve">per gli </w:t>
      </w:r>
      <w:r w:rsidR="00802C35">
        <w:rPr>
          <w:rFonts w:ascii="Bookman Old Style" w:eastAsia="Arial Unicode MS" w:hAnsi="Bookman Old Style"/>
          <w:u w:color="000000"/>
        </w:rPr>
        <w:t>interventi di ampliamento e modificazione soprattutto degli edifici del settore turistico ricettivo</w:t>
      </w:r>
      <w:r>
        <w:rPr>
          <w:rFonts w:ascii="Bookman Old Style" w:eastAsia="Arial Unicode MS" w:hAnsi="Bookman Old Style"/>
          <w:u w:color="000000"/>
        </w:rPr>
        <w:t>.</w:t>
      </w:r>
    </w:p>
    <w:p w:rsidR="000112E6" w:rsidRDefault="009C6001" w:rsidP="00C37205">
      <w:pPr>
        <w:pStyle w:val="Default"/>
        <w:spacing w:before="120" w:line="400" w:lineRule="exact"/>
        <w:jc w:val="both"/>
        <w:rPr>
          <w:rFonts w:ascii="Bookman Old Style" w:eastAsia="Arial Unicode MS" w:hAnsi="Bookman Old Style"/>
          <w:u w:color="000000"/>
        </w:rPr>
      </w:pPr>
      <w:r>
        <w:rPr>
          <w:rFonts w:ascii="Bookman Old Style" w:eastAsia="Arial Unicode MS" w:hAnsi="Bookman Old Style"/>
          <w:u w:color="000000"/>
        </w:rPr>
        <w:t xml:space="preserve">Si registrano, altresì, </w:t>
      </w:r>
      <w:r w:rsidR="002939F4">
        <w:rPr>
          <w:rFonts w:ascii="Bookman Old Style" w:eastAsia="Arial Unicode MS" w:hAnsi="Bookman Old Style"/>
          <w:u w:color="000000"/>
        </w:rPr>
        <w:t xml:space="preserve">fenomeni di </w:t>
      </w:r>
      <w:r w:rsidR="00802C35">
        <w:rPr>
          <w:rFonts w:ascii="Bookman Old Style" w:eastAsia="Arial Unicode MS" w:hAnsi="Bookman Old Style"/>
          <w:u w:color="000000"/>
        </w:rPr>
        <w:t>occupazione abusiva del suolo pubblico</w:t>
      </w:r>
      <w:r>
        <w:rPr>
          <w:rFonts w:ascii="Bookman Old Style" w:eastAsia="Arial Unicode MS" w:hAnsi="Bookman Old Style"/>
          <w:u w:color="000000"/>
        </w:rPr>
        <w:t xml:space="preserve"> da parte di esercizi commerciali</w:t>
      </w:r>
      <w:r w:rsidR="00882729">
        <w:rPr>
          <w:rFonts w:ascii="Bookman Old Style" w:eastAsia="Arial Unicode MS" w:hAnsi="Bookman Old Style"/>
          <w:u w:color="000000"/>
        </w:rPr>
        <w:t>.</w:t>
      </w:r>
      <w:r w:rsidR="0022520E">
        <w:rPr>
          <w:rFonts w:ascii="Bookman Old Style" w:eastAsia="Arial Unicode MS" w:hAnsi="Bookman Old Style"/>
          <w:u w:color="000000"/>
        </w:rPr>
        <w:t xml:space="preserve"> </w:t>
      </w:r>
    </w:p>
    <w:p w:rsidR="00EF6FFA" w:rsidRDefault="0022520E" w:rsidP="00C37205">
      <w:pPr>
        <w:pStyle w:val="Default"/>
        <w:spacing w:before="120" w:line="400" w:lineRule="exact"/>
        <w:jc w:val="both"/>
        <w:rPr>
          <w:rFonts w:ascii="Bookman Old Style" w:eastAsia="Arial Unicode MS" w:hAnsi="Bookman Old Style"/>
          <w:u w:color="000000"/>
        </w:rPr>
      </w:pPr>
      <w:r>
        <w:rPr>
          <w:rFonts w:ascii="Bookman Old Style" w:eastAsia="Arial Unicode MS" w:hAnsi="Bookman Old Style"/>
          <w:u w:color="000000"/>
        </w:rPr>
        <w:t xml:space="preserve">Tant’ è che nell’attuale piano è </w:t>
      </w:r>
      <w:r w:rsidR="000112E6">
        <w:rPr>
          <w:rFonts w:ascii="Bookman Old Style" w:eastAsia="Arial Unicode MS" w:hAnsi="Bookman Old Style"/>
          <w:u w:color="000000"/>
        </w:rPr>
        <w:t>stata</w:t>
      </w:r>
      <w:r w:rsidR="00020B33">
        <w:rPr>
          <w:rFonts w:ascii="Bookman Old Style" w:eastAsia="Arial Unicode MS" w:hAnsi="Bookman Old Style"/>
          <w:u w:color="000000"/>
        </w:rPr>
        <w:t xml:space="preserve"> </w:t>
      </w:r>
      <w:r>
        <w:rPr>
          <w:rFonts w:ascii="Bookman Old Style" w:eastAsia="Arial Unicode MS" w:hAnsi="Bookman Old Style"/>
          <w:u w:color="000000"/>
        </w:rPr>
        <w:t>affianca</w:t>
      </w:r>
      <w:r w:rsidR="000112E6">
        <w:rPr>
          <w:rFonts w:ascii="Bookman Old Style" w:eastAsia="Arial Unicode MS" w:hAnsi="Bookman Old Style"/>
          <w:u w:color="000000"/>
        </w:rPr>
        <w:t>ta,</w:t>
      </w:r>
      <w:r>
        <w:rPr>
          <w:rFonts w:ascii="Bookman Old Style" w:eastAsia="Arial Unicode MS" w:hAnsi="Bookman Old Style"/>
          <w:u w:color="000000"/>
        </w:rPr>
        <w:t xml:space="preserve"> alle </w:t>
      </w:r>
      <w:r w:rsidR="009841F1">
        <w:rPr>
          <w:rFonts w:ascii="Bookman Old Style" w:eastAsia="Arial Unicode MS" w:hAnsi="Bookman Old Style"/>
          <w:u w:color="000000"/>
        </w:rPr>
        <w:t xml:space="preserve">aree </w:t>
      </w:r>
      <w:r w:rsidR="000112E6">
        <w:rPr>
          <w:rFonts w:ascii="Bookman Old Style" w:eastAsia="Arial Unicode MS" w:hAnsi="Bookman Old Style"/>
          <w:u w:color="000000"/>
        </w:rPr>
        <w:t>obbligatorie e generali</w:t>
      </w:r>
      <w:r>
        <w:rPr>
          <w:rFonts w:ascii="Bookman Old Style" w:eastAsia="Arial Unicode MS" w:hAnsi="Bookman Old Style"/>
          <w:u w:color="000000"/>
        </w:rPr>
        <w:t xml:space="preserve"> così come ridefinite</w:t>
      </w:r>
      <w:r w:rsidR="009841F1">
        <w:rPr>
          <w:rFonts w:ascii="Bookman Old Style" w:eastAsia="Arial Unicode MS" w:hAnsi="Bookman Old Style"/>
          <w:u w:color="000000"/>
        </w:rPr>
        <w:t xml:space="preserve"> ex determinazione A.N.A.C. n. 12/2015, un</w:t>
      </w:r>
      <w:r w:rsidRPr="0022520E">
        <w:rPr>
          <w:rFonts w:ascii="Bookman Old Style" w:eastAsia="Arial Unicode MS" w:hAnsi="Bookman Old Style"/>
          <w:u w:color="000000"/>
        </w:rPr>
        <w:t xml:space="preserve">’area specifica </w:t>
      </w:r>
      <w:r w:rsidR="009841F1">
        <w:rPr>
          <w:rFonts w:ascii="Bookman Old Style" w:eastAsia="Arial Unicode MS" w:hAnsi="Bookman Old Style"/>
          <w:u w:color="000000"/>
        </w:rPr>
        <w:t xml:space="preserve">per </w:t>
      </w:r>
      <w:r w:rsidRPr="0022520E">
        <w:rPr>
          <w:rFonts w:ascii="Bookman Old Style" w:eastAsia="Arial Unicode MS" w:hAnsi="Bookman Old Style"/>
          <w:u w:color="000000"/>
        </w:rPr>
        <w:t>l’edilizia e</w:t>
      </w:r>
      <w:r w:rsidR="009841F1">
        <w:rPr>
          <w:rFonts w:ascii="Bookman Old Style" w:eastAsia="Arial Unicode MS" w:hAnsi="Bookman Old Style"/>
          <w:u w:color="000000"/>
        </w:rPr>
        <w:t xml:space="preserve"> l’</w:t>
      </w:r>
      <w:r w:rsidRPr="0022520E">
        <w:rPr>
          <w:rFonts w:ascii="Bookman Old Style" w:eastAsia="Arial Unicode MS" w:hAnsi="Bookman Old Style"/>
          <w:u w:color="000000"/>
        </w:rPr>
        <w:t xml:space="preserve"> urbanistica </w:t>
      </w:r>
      <w:r w:rsidR="009841F1">
        <w:rPr>
          <w:rFonts w:ascii="Bookman Old Style" w:eastAsia="Arial Unicode MS" w:hAnsi="Bookman Old Style"/>
          <w:u w:color="000000"/>
        </w:rPr>
        <w:t>ritenendo</w:t>
      </w:r>
      <w:r w:rsidR="000112E6">
        <w:rPr>
          <w:rFonts w:ascii="Bookman Old Style" w:eastAsia="Arial Unicode MS" w:hAnsi="Bookman Old Style"/>
          <w:u w:color="000000"/>
        </w:rPr>
        <w:t xml:space="preserve"> che,</w:t>
      </w:r>
      <w:r w:rsidR="009841F1">
        <w:rPr>
          <w:rFonts w:ascii="Bookman Old Style" w:eastAsia="Arial Unicode MS" w:hAnsi="Bookman Old Style"/>
          <w:u w:color="000000"/>
        </w:rPr>
        <w:t xml:space="preserve"> per le </w:t>
      </w:r>
      <w:r w:rsidR="000112E6">
        <w:rPr>
          <w:rFonts w:ascii="Bookman Old Style" w:eastAsia="Arial Unicode MS" w:hAnsi="Bookman Old Style"/>
          <w:u w:color="000000"/>
        </w:rPr>
        <w:t xml:space="preserve">suddette </w:t>
      </w:r>
      <w:r w:rsidR="009841F1">
        <w:rPr>
          <w:rFonts w:ascii="Bookman Old Style" w:eastAsia="Arial Unicode MS" w:hAnsi="Bookman Old Style"/>
          <w:u w:color="000000"/>
        </w:rPr>
        <w:t xml:space="preserve">caratteristiche </w:t>
      </w:r>
      <w:r w:rsidR="000112E6">
        <w:rPr>
          <w:rFonts w:ascii="Bookman Old Style" w:eastAsia="Arial Unicode MS" w:hAnsi="Bookman Old Style"/>
          <w:u w:color="000000"/>
        </w:rPr>
        <w:t xml:space="preserve">del contesto locale, quest’area </w:t>
      </w:r>
      <w:r w:rsidR="009841F1" w:rsidRPr="009841F1">
        <w:rPr>
          <w:rFonts w:ascii="Bookman Old Style" w:eastAsia="Arial Unicode MS" w:hAnsi="Bookman Old Style"/>
          <w:u w:color="000000"/>
        </w:rPr>
        <w:t>non è meno rilevante o meno esposta a</w:t>
      </w:r>
      <w:r w:rsidR="00C865FC">
        <w:rPr>
          <w:rFonts w:ascii="Bookman Old Style" w:eastAsia="Arial Unicode MS" w:hAnsi="Bookman Old Style"/>
          <w:u w:color="000000"/>
        </w:rPr>
        <w:t>l rischio di quelle “generali”.</w:t>
      </w:r>
    </w:p>
    <w:p w:rsidR="005110D9" w:rsidRDefault="00CD6F1C"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E’</w:t>
      </w:r>
      <w:r w:rsidR="00680D52">
        <w:rPr>
          <w:rFonts w:ascii="Bookman Old Style" w:eastAsia="Arial Unicode MS" w:hAnsi="Bookman Old Style"/>
          <w:color w:val="000000"/>
          <w:szCs w:val="24"/>
          <w:u w:color="000000"/>
        </w:rPr>
        <w:t xml:space="preserve"> stato, altresì, </w:t>
      </w:r>
      <w:r>
        <w:rPr>
          <w:rFonts w:ascii="Bookman Old Style" w:eastAsia="Arial Unicode MS" w:hAnsi="Bookman Old Style"/>
          <w:color w:val="000000"/>
          <w:szCs w:val="24"/>
          <w:u w:color="000000"/>
        </w:rPr>
        <w:t>ampliato</w:t>
      </w:r>
      <w:r w:rsidR="00680D52">
        <w:rPr>
          <w:rFonts w:ascii="Bookman Old Style" w:eastAsia="Arial Unicode MS" w:hAnsi="Bookman Old Style"/>
          <w:color w:val="000000"/>
          <w:szCs w:val="24"/>
          <w:u w:color="000000"/>
        </w:rPr>
        <w:t xml:space="preserve"> il coinvolgimento degli Organi di indirizzo politico</w:t>
      </w:r>
      <w:r>
        <w:rPr>
          <w:rFonts w:ascii="Bookman Old Style" w:eastAsia="Arial Unicode MS" w:hAnsi="Bookman Old Style"/>
          <w:color w:val="000000"/>
          <w:szCs w:val="24"/>
          <w:u w:color="000000"/>
        </w:rPr>
        <w:t>. Infatti</w:t>
      </w:r>
      <w:r w:rsidR="00680D52">
        <w:rPr>
          <w:rFonts w:ascii="Bookman Old Style" w:eastAsia="Arial Unicode MS" w:hAnsi="Bookman Old Style"/>
          <w:color w:val="000000"/>
          <w:szCs w:val="24"/>
          <w:u w:color="000000"/>
        </w:rPr>
        <w:t xml:space="preserve"> </w:t>
      </w:r>
      <w:r>
        <w:rPr>
          <w:rFonts w:ascii="Bookman Old Style" w:eastAsia="Arial Unicode MS" w:hAnsi="Bookman Old Style"/>
          <w:color w:val="000000"/>
          <w:szCs w:val="24"/>
          <w:u w:color="000000"/>
        </w:rPr>
        <w:t>il piano triennale approvato in Giunta verrà portato in</w:t>
      </w:r>
      <w:r w:rsidR="005110D9">
        <w:rPr>
          <w:rFonts w:ascii="Bookman Old Style" w:eastAsia="Arial Unicode MS" w:hAnsi="Bookman Old Style"/>
          <w:color w:val="000000"/>
          <w:szCs w:val="24"/>
          <w:u w:color="000000"/>
        </w:rPr>
        <w:t xml:space="preserve"> comunicazione al Consiglio</w:t>
      </w:r>
      <w:r w:rsidR="008F2F8D">
        <w:rPr>
          <w:rFonts w:ascii="Bookman Old Style" w:eastAsia="Arial Unicode MS" w:hAnsi="Bookman Old Style"/>
          <w:color w:val="000000"/>
          <w:szCs w:val="24"/>
          <w:u w:color="000000"/>
        </w:rPr>
        <w:t>,</w:t>
      </w:r>
      <w:r w:rsidR="004F26A8">
        <w:rPr>
          <w:rFonts w:ascii="Bookman Old Style" w:eastAsia="Arial Unicode MS" w:hAnsi="Bookman Old Style"/>
          <w:color w:val="000000"/>
          <w:szCs w:val="24"/>
          <w:u w:color="000000"/>
        </w:rPr>
        <w:t xml:space="preserve"> </w:t>
      </w:r>
      <w:r w:rsidR="00A94235">
        <w:rPr>
          <w:rFonts w:ascii="Bookman Old Style" w:eastAsia="Arial Unicode MS" w:hAnsi="Bookman Old Style"/>
          <w:color w:val="000000"/>
          <w:szCs w:val="24"/>
          <w:u w:color="000000"/>
        </w:rPr>
        <w:t xml:space="preserve">ai fini della partecipazione </w:t>
      </w:r>
      <w:r w:rsidR="00CF6462">
        <w:rPr>
          <w:rFonts w:ascii="Bookman Old Style" w:eastAsia="Arial Unicode MS" w:hAnsi="Bookman Old Style"/>
          <w:color w:val="000000"/>
          <w:szCs w:val="24"/>
          <w:u w:color="000000"/>
        </w:rPr>
        <w:t>de</w:t>
      </w:r>
      <w:r w:rsidR="00A94235">
        <w:rPr>
          <w:rFonts w:ascii="Bookman Old Style" w:eastAsia="Arial Unicode MS" w:hAnsi="Bookman Old Style"/>
          <w:color w:val="000000"/>
          <w:szCs w:val="24"/>
          <w:u w:color="000000"/>
        </w:rPr>
        <w:t>lle fasi di analisi e trattamento del rischio.</w:t>
      </w:r>
    </w:p>
    <w:p w:rsidR="008F2F8D" w:rsidRDefault="008F2F8D"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lastRenderedPageBreak/>
        <w:t xml:space="preserve">Sul territorio sono presenti più associazioni </w:t>
      </w:r>
      <w:r w:rsidR="00CF6462">
        <w:rPr>
          <w:rFonts w:ascii="Bookman Old Style" w:eastAsia="Arial Unicode MS" w:hAnsi="Bookman Old Style"/>
          <w:color w:val="000000"/>
          <w:szCs w:val="24"/>
          <w:u w:color="000000"/>
        </w:rPr>
        <w:t xml:space="preserve">culturali e sociali </w:t>
      </w:r>
      <w:r>
        <w:rPr>
          <w:rFonts w:ascii="Bookman Old Style" w:eastAsia="Arial Unicode MS" w:hAnsi="Bookman Old Style"/>
          <w:color w:val="000000"/>
          <w:szCs w:val="24"/>
          <w:u w:color="000000"/>
        </w:rPr>
        <w:t xml:space="preserve">che si prefiggono la tutela degli interessi dei cittadini e dei contribuenti ed in generale c’è ampia </w:t>
      </w:r>
      <w:r w:rsidR="002D4FDC">
        <w:rPr>
          <w:rFonts w:ascii="Bookman Old Style" w:eastAsia="Arial Unicode MS" w:hAnsi="Bookman Old Style"/>
          <w:color w:val="000000"/>
          <w:szCs w:val="24"/>
          <w:u w:color="000000"/>
        </w:rPr>
        <w:t xml:space="preserve"> parteci</w:t>
      </w:r>
      <w:r w:rsidR="00A90507">
        <w:rPr>
          <w:rFonts w:ascii="Bookman Old Style" w:eastAsia="Arial Unicode MS" w:hAnsi="Bookman Old Style"/>
          <w:color w:val="000000"/>
          <w:szCs w:val="24"/>
          <w:u w:color="000000"/>
        </w:rPr>
        <w:t>pazione alla vita del Comune e alle iniziative di carattere sociale.</w:t>
      </w:r>
    </w:p>
    <w:p w:rsidR="000263D7" w:rsidRDefault="008A18EA"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In questi anni</w:t>
      </w:r>
      <w:r w:rsidR="00A90507">
        <w:rPr>
          <w:rFonts w:ascii="Bookman Old Style" w:eastAsia="Arial Unicode MS" w:hAnsi="Bookman Old Style"/>
          <w:color w:val="000000"/>
          <w:szCs w:val="24"/>
          <w:u w:color="000000"/>
        </w:rPr>
        <w:t xml:space="preserve"> </w:t>
      </w:r>
      <w:r w:rsidR="00614468">
        <w:rPr>
          <w:rFonts w:ascii="Bookman Old Style" w:eastAsia="Arial Unicode MS" w:hAnsi="Bookman Old Style"/>
          <w:color w:val="000000"/>
          <w:szCs w:val="24"/>
          <w:u w:color="000000"/>
        </w:rPr>
        <w:t>l’Ente ha</w:t>
      </w:r>
      <w:r w:rsidR="00B5275B">
        <w:rPr>
          <w:rFonts w:ascii="Bookman Old Style" w:eastAsia="Arial Unicode MS" w:hAnsi="Bookman Old Style"/>
          <w:color w:val="000000"/>
          <w:szCs w:val="24"/>
          <w:u w:color="000000"/>
        </w:rPr>
        <w:t xml:space="preserve"> già</w:t>
      </w:r>
      <w:r w:rsidR="00614468">
        <w:rPr>
          <w:rFonts w:ascii="Bookman Old Style" w:eastAsia="Arial Unicode MS" w:hAnsi="Bookman Old Style"/>
          <w:color w:val="000000"/>
          <w:szCs w:val="24"/>
          <w:u w:color="000000"/>
        </w:rPr>
        <w:t xml:space="preserve"> tenuto conto </w:t>
      </w:r>
      <w:r w:rsidR="00327639">
        <w:rPr>
          <w:rFonts w:ascii="Bookman Old Style" w:eastAsia="Arial Unicode MS" w:hAnsi="Bookman Old Style"/>
          <w:color w:val="000000"/>
          <w:szCs w:val="24"/>
          <w:u w:color="000000"/>
        </w:rPr>
        <w:t xml:space="preserve"> </w:t>
      </w:r>
      <w:r w:rsidR="00614468">
        <w:rPr>
          <w:rFonts w:ascii="Bookman Old Style" w:eastAsia="Arial Unicode MS" w:hAnsi="Bookman Old Style"/>
          <w:color w:val="000000"/>
          <w:szCs w:val="24"/>
          <w:u w:color="000000"/>
        </w:rPr>
        <w:t>delle segnalazioni inoltrate da alcuni portatori di interessi</w:t>
      </w:r>
      <w:r w:rsidR="008F2F8D">
        <w:rPr>
          <w:rFonts w:ascii="Bookman Old Style" w:eastAsia="Arial Unicode MS" w:hAnsi="Bookman Old Style"/>
          <w:color w:val="000000"/>
          <w:szCs w:val="24"/>
          <w:u w:color="000000"/>
        </w:rPr>
        <w:t xml:space="preserve"> esterni ed</w:t>
      </w:r>
      <w:r w:rsidR="0022520E">
        <w:rPr>
          <w:rFonts w:ascii="Bookman Old Style" w:eastAsia="Arial Unicode MS" w:hAnsi="Bookman Old Style"/>
          <w:color w:val="000000"/>
          <w:szCs w:val="24"/>
          <w:u w:color="000000"/>
        </w:rPr>
        <w:t xml:space="preserve"> </w:t>
      </w:r>
      <w:r w:rsidR="008F2F8D">
        <w:rPr>
          <w:rFonts w:ascii="Bookman Old Style" w:eastAsia="Arial Unicode MS" w:hAnsi="Bookman Old Style"/>
          <w:color w:val="000000"/>
          <w:szCs w:val="24"/>
          <w:u w:color="000000"/>
        </w:rPr>
        <w:t>i</w:t>
      </w:r>
      <w:r w:rsidR="0022520E">
        <w:rPr>
          <w:rFonts w:ascii="Bookman Old Style" w:eastAsia="Arial Unicode MS" w:hAnsi="Bookman Old Style"/>
          <w:color w:val="000000"/>
          <w:szCs w:val="24"/>
          <w:u w:color="000000"/>
        </w:rPr>
        <w:t>n progress, nell’attuale triennio di riferimento, saranno attivate procedure di coinvolgimento più diffuse e al tempo stesso più semplificate mediante la veicolazione delle stesse attraverso procedura informatica.</w:t>
      </w:r>
    </w:p>
    <w:p w:rsidR="008065B5" w:rsidRDefault="00A87B37" w:rsidP="00B962A3">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L’organizzazione interna è di tipo verticistico piramidale con la suddivisione in n. 4 dipartimenti, retti da altrettanti dirigenti, oltre a Servizi in Staff al Segretario Generale</w:t>
      </w:r>
      <w:r w:rsidR="00CB507D">
        <w:rPr>
          <w:rFonts w:ascii="Bookman Old Style" w:eastAsia="Arial Unicode MS" w:hAnsi="Bookman Old Style"/>
          <w:color w:val="000000"/>
          <w:szCs w:val="24"/>
          <w:u w:color="000000"/>
        </w:rPr>
        <w:t xml:space="preserve"> e al Sindaco, entrambi assegnati al Segretario Generale</w:t>
      </w:r>
      <w:r>
        <w:rPr>
          <w:rFonts w:ascii="Bookman Old Style" w:eastAsia="Arial Unicode MS" w:hAnsi="Bookman Old Style"/>
          <w:color w:val="000000"/>
          <w:szCs w:val="24"/>
          <w:u w:color="000000"/>
        </w:rPr>
        <w:t xml:space="preserve">. </w:t>
      </w:r>
      <w:r w:rsidR="008065B5">
        <w:rPr>
          <w:rFonts w:ascii="Bookman Old Style" w:eastAsia="Arial Unicode MS" w:hAnsi="Bookman Old Style"/>
          <w:color w:val="000000"/>
          <w:szCs w:val="24"/>
          <w:u w:color="000000"/>
        </w:rPr>
        <w:t xml:space="preserve">E’ previsto, altresì, che il dirigente del 1° Dipartimento sia coadiuvato da un Dirigente Extra </w:t>
      </w:r>
      <w:proofErr w:type="spellStart"/>
      <w:r w:rsidR="008065B5">
        <w:rPr>
          <w:rFonts w:ascii="Bookman Old Style" w:eastAsia="Arial Unicode MS" w:hAnsi="Bookman Old Style"/>
          <w:color w:val="000000"/>
          <w:szCs w:val="24"/>
          <w:u w:color="000000"/>
        </w:rPr>
        <w:t>dotationem</w:t>
      </w:r>
      <w:proofErr w:type="spellEnd"/>
      <w:r w:rsidR="008065B5">
        <w:rPr>
          <w:rFonts w:ascii="Bookman Old Style" w:eastAsia="Arial Unicode MS" w:hAnsi="Bookman Old Style"/>
          <w:color w:val="000000"/>
          <w:szCs w:val="24"/>
          <w:u w:color="000000"/>
        </w:rPr>
        <w:t>.</w:t>
      </w:r>
    </w:p>
    <w:p w:rsidR="0024423B" w:rsidRDefault="00A87B37" w:rsidP="00B962A3">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Negli ultimi anni è stato creato </w:t>
      </w:r>
      <w:r w:rsidR="00944504">
        <w:rPr>
          <w:rFonts w:ascii="Bookman Old Style" w:eastAsia="Arial Unicode MS" w:hAnsi="Bookman Old Style"/>
          <w:color w:val="000000"/>
          <w:szCs w:val="24"/>
          <w:u w:color="000000"/>
        </w:rPr>
        <w:t xml:space="preserve">un sistema formale </w:t>
      </w:r>
      <w:r w:rsidR="00E84104">
        <w:rPr>
          <w:rFonts w:ascii="Bookman Old Style" w:eastAsia="Arial Unicode MS" w:hAnsi="Bookman Old Style"/>
          <w:color w:val="000000"/>
          <w:szCs w:val="24"/>
          <w:u w:color="000000"/>
        </w:rPr>
        <w:t>finalizzato alla verifica ed</w:t>
      </w:r>
      <w:r>
        <w:rPr>
          <w:rFonts w:ascii="Bookman Old Style" w:eastAsia="Arial Unicode MS" w:hAnsi="Bookman Old Style"/>
          <w:color w:val="000000"/>
          <w:szCs w:val="24"/>
          <w:u w:color="000000"/>
        </w:rPr>
        <w:t xml:space="preserve"> adeguatezza degli atti alle disposizioni normativ</w:t>
      </w:r>
      <w:r w:rsidR="00944504">
        <w:rPr>
          <w:rFonts w:ascii="Bookman Old Style" w:eastAsia="Arial Unicode MS" w:hAnsi="Bookman Old Style"/>
          <w:color w:val="000000"/>
          <w:szCs w:val="24"/>
          <w:u w:color="000000"/>
        </w:rPr>
        <w:t>e</w:t>
      </w:r>
      <w:r>
        <w:rPr>
          <w:rFonts w:ascii="Bookman Old Style" w:eastAsia="Arial Unicode MS" w:hAnsi="Bookman Old Style"/>
          <w:color w:val="000000"/>
          <w:szCs w:val="24"/>
          <w:u w:color="000000"/>
        </w:rPr>
        <w:t xml:space="preserve"> e regolamentari attraverso </w:t>
      </w:r>
      <w:r w:rsidR="001C45EA">
        <w:rPr>
          <w:rFonts w:ascii="Bookman Old Style" w:eastAsia="Arial Unicode MS" w:hAnsi="Bookman Old Style"/>
          <w:color w:val="000000"/>
          <w:szCs w:val="24"/>
          <w:u w:color="000000"/>
        </w:rPr>
        <w:t xml:space="preserve">specifiche </w:t>
      </w:r>
      <w:proofErr w:type="spellStart"/>
      <w:r w:rsidR="001C45EA">
        <w:rPr>
          <w:rFonts w:ascii="Bookman Old Style" w:eastAsia="Arial Unicode MS" w:hAnsi="Bookman Old Style"/>
          <w:color w:val="000000"/>
          <w:szCs w:val="24"/>
          <w:u w:color="000000"/>
        </w:rPr>
        <w:t>check</w:t>
      </w:r>
      <w:proofErr w:type="spellEnd"/>
      <w:r w:rsidR="001C45EA">
        <w:rPr>
          <w:rFonts w:ascii="Bookman Old Style" w:eastAsia="Arial Unicode MS" w:hAnsi="Bookman Old Style"/>
          <w:color w:val="000000"/>
          <w:szCs w:val="24"/>
          <w:u w:color="000000"/>
        </w:rPr>
        <w:t xml:space="preserve"> list e curata la formazione specifica in materia di controlli, trasparenza ed anticorruzione.</w:t>
      </w:r>
      <w:r w:rsidR="00B962A3">
        <w:rPr>
          <w:rFonts w:ascii="Bookman Old Style" w:eastAsia="Arial Unicode MS" w:hAnsi="Bookman Old Style"/>
          <w:color w:val="000000"/>
          <w:szCs w:val="24"/>
          <w:u w:color="000000"/>
        </w:rPr>
        <w:t xml:space="preserve"> </w:t>
      </w:r>
      <w:r w:rsidR="00E84104">
        <w:rPr>
          <w:rFonts w:ascii="Bookman Old Style" w:eastAsia="Arial Unicode MS" w:hAnsi="Bookman Old Style"/>
          <w:color w:val="000000"/>
          <w:szCs w:val="24"/>
          <w:u w:color="000000"/>
        </w:rPr>
        <w:t>Dagli esiti dei controlli amministrativi successivi effettuati sulle determinazioni adottate nel 2015 ed a seguito dell’avvio, mediante contestazione di addebito, di alcuni procedimenti disciplinari scaturiti dalla violazione dell’art. 323 c.p. per presunti abusi edilizi in settori commerciali, nonché alla luce di ordinanza di misura cautelare emessa nei confronti di un dirigente per turbativa di incanto è emersa la necessità di istituire un’area specifica per l’urbanistica e l’edilizia e di focalizzare maggiormente l’attenzione sull’area generale ridefinita ex determinazione A.N.A.</w:t>
      </w:r>
      <w:r w:rsidR="0024423B">
        <w:rPr>
          <w:rFonts w:ascii="Bookman Old Style" w:eastAsia="Arial Unicode MS" w:hAnsi="Bookman Old Style"/>
          <w:color w:val="000000"/>
          <w:szCs w:val="24"/>
          <w:u w:color="000000"/>
        </w:rPr>
        <w:t xml:space="preserve">C. </w:t>
      </w:r>
      <w:r w:rsidR="00E84104">
        <w:rPr>
          <w:rFonts w:ascii="Bookman Old Style" w:eastAsia="Arial Unicode MS" w:hAnsi="Bookman Old Style"/>
          <w:color w:val="000000"/>
          <w:szCs w:val="24"/>
          <w:u w:color="000000"/>
        </w:rPr>
        <w:t>n.12/2015</w:t>
      </w:r>
      <w:r w:rsidR="0024423B">
        <w:rPr>
          <w:rFonts w:ascii="Bookman Old Style" w:eastAsia="Arial Unicode MS" w:hAnsi="Bookman Old Style"/>
          <w:color w:val="000000"/>
          <w:szCs w:val="24"/>
          <w:u w:color="000000"/>
        </w:rPr>
        <w:t xml:space="preserve"> “contratti”.</w:t>
      </w:r>
    </w:p>
    <w:p w:rsidR="00B962A3" w:rsidRPr="00B962A3" w:rsidRDefault="00B962A3" w:rsidP="00B962A3">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L</w:t>
      </w:r>
      <w:r w:rsidRPr="00B962A3">
        <w:rPr>
          <w:rFonts w:ascii="Bookman Old Style" w:eastAsia="Arial Unicode MS" w:hAnsi="Bookman Old Style"/>
          <w:color w:val="000000"/>
          <w:szCs w:val="24"/>
          <w:u w:color="000000"/>
        </w:rPr>
        <w:t xml:space="preserve">a formazione dei dipendenti riveste </w:t>
      </w:r>
      <w:r w:rsidR="00C01935">
        <w:rPr>
          <w:rFonts w:ascii="Bookman Old Style" w:eastAsia="Arial Unicode MS" w:hAnsi="Bookman Old Style"/>
          <w:color w:val="000000"/>
          <w:szCs w:val="24"/>
          <w:u w:color="000000"/>
        </w:rPr>
        <w:t>per l’amministrazione un’ importanza cruciale,</w:t>
      </w:r>
      <w:r w:rsidRPr="00B962A3">
        <w:rPr>
          <w:rFonts w:ascii="Bookman Old Style" w:eastAsia="Arial Unicode MS" w:hAnsi="Bookman Old Style"/>
          <w:color w:val="000000"/>
          <w:szCs w:val="24"/>
          <w:u w:color="000000"/>
        </w:rPr>
        <w:t xml:space="preserve"> </w:t>
      </w:r>
      <w:r w:rsidR="00C01935">
        <w:rPr>
          <w:rFonts w:ascii="Bookman Old Style" w:eastAsia="Arial Unicode MS" w:hAnsi="Bookman Old Style"/>
          <w:color w:val="000000"/>
          <w:szCs w:val="24"/>
          <w:u w:color="000000"/>
        </w:rPr>
        <w:t>i</w:t>
      </w:r>
      <w:r w:rsidRPr="00B962A3">
        <w:rPr>
          <w:rFonts w:ascii="Bookman Old Style" w:eastAsia="Arial Unicode MS" w:hAnsi="Bookman Old Style"/>
          <w:color w:val="000000"/>
          <w:szCs w:val="24"/>
          <w:u w:color="000000"/>
        </w:rPr>
        <w:t>nfatti</w:t>
      </w:r>
      <w:r w:rsidR="00C01935">
        <w:rPr>
          <w:rFonts w:ascii="Bookman Old Style" w:eastAsia="Arial Unicode MS" w:hAnsi="Bookman Old Style"/>
          <w:color w:val="000000"/>
          <w:szCs w:val="24"/>
          <w:u w:color="000000"/>
        </w:rPr>
        <w:t xml:space="preserve"> in questo modo,</w:t>
      </w:r>
      <w:r w:rsidRPr="00B962A3">
        <w:rPr>
          <w:rFonts w:ascii="Bookman Old Style" w:eastAsia="Arial Unicode MS" w:hAnsi="Bookman Old Style"/>
          <w:color w:val="000000"/>
          <w:szCs w:val="24"/>
          <w:u w:color="000000"/>
        </w:rPr>
        <w:t xml:space="preserve"> si riduce il rischio che l’illecito sia commesso inconsapevolmente</w:t>
      </w:r>
      <w:r w:rsidR="00C01935">
        <w:rPr>
          <w:rFonts w:ascii="Bookman Old Style" w:eastAsia="Arial Unicode MS" w:hAnsi="Bookman Old Style"/>
          <w:color w:val="000000"/>
          <w:szCs w:val="24"/>
          <w:u w:color="000000"/>
        </w:rPr>
        <w:t xml:space="preserve"> e</w:t>
      </w:r>
      <w:r w:rsidRPr="00B962A3">
        <w:rPr>
          <w:rFonts w:ascii="Bookman Old Style" w:eastAsia="Arial Unicode MS" w:hAnsi="Bookman Old Style"/>
          <w:color w:val="000000"/>
          <w:szCs w:val="24"/>
          <w:u w:color="000000"/>
        </w:rPr>
        <w:t xml:space="preserve"> si crea una omogenea base di conoscenze che è presupposto indispensabile per la </w:t>
      </w:r>
      <w:r w:rsidR="00C01935">
        <w:rPr>
          <w:rFonts w:ascii="Bookman Old Style" w:eastAsia="Arial Unicode MS" w:hAnsi="Bookman Old Style"/>
          <w:color w:val="000000"/>
          <w:szCs w:val="24"/>
          <w:u w:color="000000"/>
        </w:rPr>
        <w:t>predisposizione degli atti</w:t>
      </w:r>
      <w:r w:rsidRPr="00B962A3">
        <w:rPr>
          <w:rFonts w:ascii="Bookman Old Style" w:eastAsia="Arial Unicode MS" w:hAnsi="Bookman Old Style"/>
          <w:color w:val="000000"/>
          <w:szCs w:val="24"/>
          <w:u w:color="000000"/>
        </w:rPr>
        <w:t xml:space="preserve"> nelle aree operativ</w:t>
      </w:r>
      <w:r w:rsidR="00C01935">
        <w:rPr>
          <w:rFonts w:ascii="Bookman Old Style" w:eastAsia="Arial Unicode MS" w:hAnsi="Bookman Old Style"/>
          <w:color w:val="000000"/>
          <w:szCs w:val="24"/>
          <w:u w:color="000000"/>
        </w:rPr>
        <w:t>e a più alto rischio corruttivo.</w:t>
      </w:r>
      <w:r w:rsidRPr="00B962A3">
        <w:rPr>
          <w:rFonts w:ascii="Bookman Old Style" w:eastAsia="Arial Unicode MS" w:hAnsi="Bookman Old Style"/>
          <w:color w:val="000000"/>
          <w:szCs w:val="24"/>
          <w:u w:color="000000"/>
        </w:rPr>
        <w:t xml:space="preserve"> </w:t>
      </w:r>
      <w:r w:rsidR="00C01935">
        <w:rPr>
          <w:rFonts w:ascii="Bookman Old Style" w:eastAsia="Arial Unicode MS" w:hAnsi="Bookman Old Style"/>
          <w:color w:val="000000"/>
          <w:szCs w:val="24"/>
          <w:u w:color="000000"/>
        </w:rPr>
        <w:t>S</w:t>
      </w:r>
      <w:r w:rsidRPr="00B962A3">
        <w:rPr>
          <w:rFonts w:ascii="Bookman Old Style" w:eastAsia="Arial Unicode MS" w:hAnsi="Bookman Old Style"/>
          <w:color w:val="000000"/>
          <w:szCs w:val="24"/>
          <w:u w:color="000000"/>
        </w:rPr>
        <w:t>i diffondono</w:t>
      </w:r>
      <w:r w:rsidR="00C01935">
        <w:rPr>
          <w:rFonts w:ascii="Bookman Old Style" w:eastAsia="Arial Unicode MS" w:hAnsi="Bookman Old Style"/>
          <w:color w:val="000000"/>
          <w:szCs w:val="24"/>
          <w:u w:color="000000"/>
        </w:rPr>
        <w:t xml:space="preserve"> </w:t>
      </w:r>
      <w:r w:rsidRPr="00B962A3">
        <w:rPr>
          <w:rFonts w:ascii="Bookman Old Style" w:eastAsia="Arial Unicode MS" w:hAnsi="Bookman Old Style"/>
          <w:color w:val="000000"/>
          <w:szCs w:val="24"/>
          <w:u w:color="000000"/>
        </w:rPr>
        <w:t>buone pratiche amministrative ed orientamenti giurisprudenziali su vari aspetti dell’esercizio della funzione amministrativa</w:t>
      </w:r>
      <w:r w:rsidR="00C01935">
        <w:rPr>
          <w:rFonts w:ascii="Bookman Old Style" w:eastAsia="Arial Unicode MS" w:hAnsi="Bookman Old Style"/>
          <w:color w:val="000000"/>
          <w:szCs w:val="24"/>
          <w:u w:color="000000"/>
        </w:rPr>
        <w:t>.</w:t>
      </w:r>
      <w:r w:rsidRPr="00B962A3">
        <w:rPr>
          <w:rFonts w:ascii="Bookman Old Style" w:eastAsia="Arial Unicode MS" w:hAnsi="Bookman Old Style"/>
          <w:color w:val="000000"/>
          <w:szCs w:val="24"/>
          <w:u w:color="000000"/>
        </w:rPr>
        <w:t xml:space="preserve"> si diffondono</w:t>
      </w:r>
      <w:r w:rsidR="00C01935">
        <w:rPr>
          <w:rFonts w:ascii="Bookman Old Style" w:eastAsia="Arial Unicode MS" w:hAnsi="Bookman Old Style"/>
          <w:color w:val="000000"/>
          <w:szCs w:val="24"/>
          <w:u w:color="000000"/>
        </w:rPr>
        <w:t>, altresì,</w:t>
      </w:r>
      <w:r w:rsidR="00C01935" w:rsidRPr="00B962A3">
        <w:rPr>
          <w:rFonts w:ascii="Bookman Old Style" w:eastAsia="Arial Unicode MS" w:hAnsi="Bookman Old Style"/>
          <w:color w:val="000000"/>
          <w:szCs w:val="24"/>
          <w:u w:color="000000"/>
        </w:rPr>
        <w:t xml:space="preserve"> </w:t>
      </w:r>
      <w:r w:rsidRPr="00B962A3">
        <w:rPr>
          <w:rFonts w:ascii="Bookman Old Style" w:eastAsia="Arial Unicode MS" w:hAnsi="Bookman Old Style"/>
          <w:color w:val="000000"/>
          <w:szCs w:val="24"/>
          <w:u w:color="000000"/>
        </w:rPr>
        <w:t xml:space="preserve"> valori etici con insegnamento di principi di comportamento eticamente e giuridicamente adeguati. </w:t>
      </w:r>
    </w:p>
    <w:p w:rsidR="00A87B37" w:rsidRDefault="00B962A3" w:rsidP="00B962A3">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B962A3">
        <w:rPr>
          <w:rFonts w:ascii="Bookman Old Style" w:eastAsia="Arial Unicode MS" w:hAnsi="Bookman Old Style"/>
          <w:color w:val="000000"/>
          <w:szCs w:val="24"/>
          <w:u w:color="000000"/>
        </w:rPr>
        <w:lastRenderedPageBreak/>
        <w:t>Pertanto</w:t>
      </w:r>
      <w:r w:rsidR="00C01935">
        <w:rPr>
          <w:rFonts w:ascii="Bookman Old Style" w:eastAsia="Arial Unicode MS" w:hAnsi="Bookman Old Style"/>
          <w:color w:val="000000"/>
          <w:szCs w:val="24"/>
          <w:u w:color="000000"/>
        </w:rPr>
        <w:t xml:space="preserve"> </w:t>
      </w:r>
      <w:r w:rsidRPr="00B962A3">
        <w:rPr>
          <w:rFonts w:ascii="Bookman Old Style" w:eastAsia="Arial Unicode MS" w:hAnsi="Bookman Old Style"/>
          <w:color w:val="000000"/>
          <w:szCs w:val="24"/>
          <w:u w:color="000000"/>
        </w:rPr>
        <w:t xml:space="preserve">saranno intensificate </w:t>
      </w:r>
      <w:r w:rsidR="00C01935">
        <w:rPr>
          <w:rFonts w:ascii="Bookman Old Style" w:eastAsia="Arial Unicode MS" w:hAnsi="Bookman Old Style"/>
          <w:color w:val="000000"/>
          <w:szCs w:val="24"/>
          <w:u w:color="000000"/>
        </w:rPr>
        <w:t>le</w:t>
      </w:r>
      <w:r w:rsidRPr="00B962A3">
        <w:rPr>
          <w:rFonts w:ascii="Bookman Old Style" w:eastAsia="Arial Unicode MS" w:hAnsi="Bookman Old Style"/>
          <w:color w:val="000000"/>
          <w:szCs w:val="24"/>
          <w:u w:color="000000"/>
        </w:rPr>
        <w:t xml:space="preserve"> attività formative anche con particolare riferimento ed analisi delle specifiche </w:t>
      </w:r>
      <w:r w:rsidR="00C01935">
        <w:rPr>
          <w:rFonts w:ascii="Bookman Old Style" w:eastAsia="Arial Unicode MS" w:hAnsi="Bookman Old Style"/>
          <w:color w:val="000000"/>
          <w:szCs w:val="24"/>
          <w:u w:color="000000"/>
        </w:rPr>
        <w:t xml:space="preserve">ulteriori </w:t>
      </w:r>
      <w:r w:rsidRPr="00B962A3">
        <w:rPr>
          <w:rFonts w:ascii="Bookman Old Style" w:eastAsia="Arial Unicode MS" w:hAnsi="Bookman Old Style"/>
          <w:color w:val="000000"/>
          <w:szCs w:val="24"/>
          <w:u w:color="000000"/>
        </w:rPr>
        <w:t>aree di rischio individuate</w:t>
      </w:r>
      <w:r>
        <w:rPr>
          <w:rFonts w:ascii="Bookman Old Style" w:eastAsia="Arial Unicode MS" w:hAnsi="Bookman Old Style"/>
          <w:color w:val="000000"/>
          <w:szCs w:val="24"/>
          <w:u w:color="000000"/>
        </w:rPr>
        <w:t>,</w:t>
      </w:r>
      <w:r w:rsidRPr="00B962A3">
        <w:rPr>
          <w:rFonts w:ascii="Bookman Old Style" w:eastAsia="Arial Unicode MS" w:hAnsi="Bookman Old Style"/>
          <w:color w:val="000000"/>
          <w:szCs w:val="24"/>
          <w:u w:color="000000"/>
        </w:rPr>
        <w:t xml:space="preserve"> nel Piano Triennale</w:t>
      </w:r>
      <w:r>
        <w:rPr>
          <w:rFonts w:ascii="Bookman Old Style" w:eastAsia="Arial Unicode MS" w:hAnsi="Bookman Old Style"/>
          <w:color w:val="000000"/>
          <w:szCs w:val="24"/>
          <w:u w:color="000000"/>
        </w:rPr>
        <w:t xml:space="preserve"> vigente</w:t>
      </w:r>
      <w:r w:rsidR="00C01935">
        <w:rPr>
          <w:rFonts w:ascii="Bookman Old Style" w:eastAsia="Arial Unicode MS" w:hAnsi="Bookman Old Style"/>
          <w:color w:val="000000"/>
          <w:szCs w:val="24"/>
          <w:u w:color="000000"/>
        </w:rPr>
        <w:t xml:space="preserve"> e dall’amministrazione.</w:t>
      </w:r>
    </w:p>
    <w:p w:rsidR="000270F3" w:rsidRDefault="00D5505F"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A</w:t>
      </w:r>
      <w:r w:rsidR="00974BC9">
        <w:rPr>
          <w:rFonts w:ascii="Bookman Old Style" w:eastAsia="Arial Unicode MS" w:hAnsi="Bookman Old Style"/>
          <w:color w:val="000000"/>
          <w:szCs w:val="24"/>
          <w:u w:color="000000"/>
        </w:rPr>
        <w:t xml:space="preserve"> conclusione del processo di revisione e semplificazione delle disposizioni in materia di prevenzione della corruzione e trasparenza disposto dall’art. 7 della Legge 7 agosto 2015, n. 124, potrebbe essere necessario procedere </w:t>
      </w:r>
      <w:r w:rsidR="00B14552">
        <w:rPr>
          <w:rFonts w:ascii="Bookman Old Style" w:eastAsia="Arial Unicode MS" w:hAnsi="Bookman Old Style"/>
          <w:color w:val="000000"/>
          <w:szCs w:val="24"/>
          <w:u w:color="000000"/>
        </w:rPr>
        <w:t>ad un nuovo aggiornamento del presente piano triennale</w:t>
      </w:r>
      <w:r>
        <w:rPr>
          <w:rFonts w:ascii="Bookman Old Style" w:eastAsia="Arial Unicode MS" w:hAnsi="Bookman Old Style"/>
          <w:color w:val="000000"/>
          <w:szCs w:val="24"/>
          <w:u w:color="000000"/>
        </w:rPr>
        <w:t xml:space="preserve"> già in corso d’anno</w:t>
      </w:r>
      <w:r w:rsidR="00B14552">
        <w:rPr>
          <w:rFonts w:ascii="Bookman Old Style" w:eastAsia="Arial Unicode MS" w:hAnsi="Bookman Old Style"/>
          <w:color w:val="000000"/>
          <w:szCs w:val="24"/>
          <w:u w:color="000000"/>
        </w:rPr>
        <w:t>.</w:t>
      </w:r>
      <w:r w:rsidR="0097252D">
        <w:rPr>
          <w:rFonts w:ascii="Bookman Old Style" w:eastAsia="Arial Unicode MS" w:hAnsi="Bookman Old Style"/>
          <w:color w:val="000000"/>
          <w:szCs w:val="24"/>
          <w:u w:color="000000"/>
        </w:rPr>
        <w:t xml:space="preserve"> </w:t>
      </w:r>
    </w:p>
    <w:p w:rsidR="00883BA5" w:rsidRPr="00883BA5" w:rsidRDefault="00883BA5" w:rsidP="00686BD8">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0270F3" w:rsidRPr="004D522C" w:rsidRDefault="005C5F31" w:rsidP="000270F3">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color w:val="000000"/>
          <w:szCs w:val="24"/>
          <w:u w:color="000000"/>
        </w:rPr>
        <w:t xml:space="preserve"> </w:t>
      </w:r>
      <w:r w:rsidR="000270F3" w:rsidRPr="004D522C">
        <w:rPr>
          <w:rFonts w:ascii="Bookman Old Style" w:eastAsia="Arial Unicode MS" w:hAnsi="Bookman Old Style"/>
          <w:b/>
          <w:color w:val="000000"/>
          <w:szCs w:val="24"/>
          <w:u w:color="000000"/>
        </w:rPr>
        <w:t xml:space="preserve">Articolo 1 </w:t>
      </w:r>
    </w:p>
    <w:p w:rsidR="005C5F31" w:rsidRDefault="000270F3" w:rsidP="000270F3">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OGGETTO DEL PIANO</w:t>
      </w:r>
    </w:p>
    <w:p w:rsidR="000270F3" w:rsidRPr="004D522C" w:rsidRDefault="000270F3" w:rsidP="000270F3">
      <w:pPr>
        <w:tabs>
          <w:tab w:val="right" w:pos="8920"/>
        </w:tabs>
        <w:spacing w:before="120" w:line="400" w:lineRule="exact"/>
        <w:contextualSpacing/>
        <w:mirrorIndents/>
        <w:jc w:val="center"/>
        <w:outlineLvl w:val="0"/>
        <w:rPr>
          <w:rFonts w:ascii="Bookman Old Style" w:eastAsia="Arial Unicode MS" w:hAnsi="Bookman Old Style"/>
          <w:color w:val="000000"/>
          <w:szCs w:val="24"/>
          <w:u w:color="000000"/>
        </w:rPr>
      </w:pP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w:t>
      </w:r>
      <w:r w:rsidR="00883BA5">
        <w:rPr>
          <w:rFonts w:ascii="Bookman Old Style" w:eastAsia="Arial Unicode MS" w:hAnsi="Bookman Old Style"/>
          <w:color w:val="000000"/>
          <w:szCs w:val="24"/>
          <w:u w:color="000000"/>
        </w:rPr>
        <w:t>1</w:t>
      </w:r>
      <w:r w:rsidRPr="004D522C">
        <w:rPr>
          <w:rFonts w:ascii="Bookman Old Style" w:eastAsia="Arial Unicode MS" w:hAnsi="Bookman Old Style"/>
          <w:color w:val="000000"/>
          <w:szCs w:val="24"/>
          <w:u w:color="000000"/>
        </w:rPr>
        <w:t>. Il piano</w:t>
      </w:r>
      <w:r w:rsidR="00A27A14">
        <w:rPr>
          <w:rFonts w:ascii="Bookman Old Style" w:eastAsia="Arial Unicode MS" w:hAnsi="Bookman Old Style"/>
          <w:color w:val="000000"/>
          <w:szCs w:val="24"/>
          <w:u w:color="000000"/>
        </w:rPr>
        <w:t xml:space="preserve"> </w:t>
      </w:r>
      <w:r w:rsidRPr="004D522C">
        <w:rPr>
          <w:rFonts w:ascii="Bookman Old Style" w:eastAsia="Arial Unicode MS" w:hAnsi="Bookman Old Style"/>
          <w:color w:val="000000"/>
          <w:szCs w:val="24"/>
          <w:u w:color="000000"/>
        </w:rPr>
        <w:t>risponde alle seguenti esigenze:</w:t>
      </w:r>
      <w:r w:rsidR="000270F3" w:rsidRPr="000270F3">
        <w:rPr>
          <w:rFonts w:ascii="Bookman Old Style" w:eastAsia="Arial Unicode MS" w:hAnsi="Bookman Old Style"/>
          <w:b/>
          <w:color w:val="000000"/>
          <w:szCs w:val="24"/>
          <w:u w:color="000000"/>
        </w:rPr>
        <w:t xml:space="preserve"> </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a) individuare le attività nell</w:t>
      </w:r>
      <w:r w:rsidR="00883BA5">
        <w:rPr>
          <w:rFonts w:ascii="Bookman Old Style" w:eastAsia="Arial Unicode MS" w:hAnsi="Bookman Old Style"/>
          <w:color w:val="000000"/>
          <w:szCs w:val="24"/>
          <w:u w:color="000000"/>
        </w:rPr>
        <w:t>’</w:t>
      </w:r>
      <w:r w:rsidRPr="004D522C">
        <w:rPr>
          <w:rFonts w:ascii="Bookman Old Style" w:eastAsia="Arial Unicode MS" w:hAnsi="Bookman Old Style"/>
          <w:color w:val="000000"/>
          <w:szCs w:val="24"/>
          <w:u w:color="000000"/>
        </w:rPr>
        <w:t xml:space="preserve">ambito delle quali è più elevato il rischio di corruzione; </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b) prevedere, per le attività individuate ai sensi della lettera a), meccanismi di formazione, attuazione e controllo delle decisioni idonei a prevenire il rischio di corruzione;</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c) prevedere, con particolare riguardo alle attività individuate ai sensi della lettera a), obblighi di informazione nei confronti del responsabile della prevenzione della corruzione; </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d) monitorare il rispetto dei termini, previsti dalla legge o dai regolamenti, per la conclusione dei procedimenti; </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e) monitorare i rapporti tra l</w:t>
      </w:r>
      <w:r w:rsidR="00883BA5">
        <w:rPr>
          <w:rFonts w:ascii="Bookman Old Style" w:eastAsia="Arial Unicode MS" w:hAnsi="Bookman Old Style"/>
          <w:color w:val="000000"/>
          <w:szCs w:val="24"/>
          <w:u w:color="000000"/>
        </w:rPr>
        <w:t>’</w:t>
      </w:r>
      <w:r w:rsidRPr="004D522C">
        <w:rPr>
          <w:rFonts w:ascii="Bookman Old Style" w:eastAsia="Arial Unicode MS" w:hAnsi="Bookman Old Style"/>
          <w:color w:val="000000"/>
          <w:szCs w:val="24"/>
          <w:u w:color="000000"/>
        </w:rPr>
        <w:t>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w:t>
      </w:r>
      <w:r w:rsidR="00883BA5">
        <w:rPr>
          <w:rFonts w:ascii="Bookman Old Style" w:eastAsia="Arial Unicode MS" w:hAnsi="Bookman Old Style"/>
          <w:color w:val="000000"/>
          <w:szCs w:val="24"/>
          <w:u w:color="000000"/>
        </w:rPr>
        <w:t>’</w:t>
      </w:r>
      <w:r w:rsidRPr="004D522C">
        <w:rPr>
          <w:rFonts w:ascii="Bookman Old Style" w:eastAsia="Arial Unicode MS" w:hAnsi="Bookman Old Style"/>
          <w:color w:val="000000"/>
          <w:szCs w:val="24"/>
          <w:u w:color="000000"/>
        </w:rPr>
        <w:t xml:space="preserve">amministrazione; </w:t>
      </w:r>
    </w:p>
    <w:p w:rsidR="00F83920"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f) individuare specifici obblighi di trasparenza.</w:t>
      </w:r>
    </w:p>
    <w:p w:rsidR="00F83920" w:rsidRPr="004D522C" w:rsidRDefault="00F83920"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602C60" w:rsidRPr="004D522C" w:rsidRDefault="00F83920"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 xml:space="preserve">Articolo 2 </w:t>
      </w:r>
    </w:p>
    <w:p w:rsidR="00F83920" w:rsidRPr="00CB507D" w:rsidRDefault="00F83920" w:rsidP="00686BD8">
      <w:pPr>
        <w:tabs>
          <w:tab w:val="right" w:pos="8920"/>
        </w:tabs>
        <w:spacing w:before="120" w:line="400" w:lineRule="exact"/>
        <w:contextualSpacing/>
        <w:mirrorIndents/>
        <w:jc w:val="center"/>
        <w:outlineLvl w:val="0"/>
        <w:rPr>
          <w:rFonts w:ascii="Bookman Old Style" w:eastAsia="Arial Unicode MS" w:hAnsi="Bookman Old Style"/>
          <w:b/>
          <w:szCs w:val="24"/>
        </w:rPr>
      </w:pPr>
      <w:r w:rsidRPr="00CB507D">
        <w:rPr>
          <w:rFonts w:ascii="Bookman Old Style" w:eastAsia="Arial Unicode MS" w:hAnsi="Bookman Old Style"/>
          <w:b/>
          <w:szCs w:val="24"/>
        </w:rPr>
        <w:t>ORGANIZZAZIONE</w:t>
      </w:r>
    </w:p>
    <w:p w:rsidR="007A48E0" w:rsidRPr="004D522C" w:rsidRDefault="007A48E0"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rPr>
      </w:pPr>
    </w:p>
    <w:p w:rsidR="00D26CF4" w:rsidRPr="004D522C" w:rsidRDefault="00D26CF4"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lastRenderedPageBreak/>
        <w:t xml:space="preserve">Il Comune di </w:t>
      </w:r>
      <w:r w:rsidR="003B06C8" w:rsidRPr="004D522C">
        <w:rPr>
          <w:rFonts w:ascii="Bookman Old Style" w:eastAsia="Arial Unicode MS" w:hAnsi="Bookman Old Style"/>
          <w:color w:val="000000"/>
          <w:szCs w:val="24"/>
          <w:u w:color="000000"/>
        </w:rPr>
        <w:t>Sorrento</w:t>
      </w:r>
      <w:r w:rsidR="00CB507D">
        <w:rPr>
          <w:rFonts w:ascii="Bookman Old Style" w:eastAsia="Arial Unicode MS" w:hAnsi="Bookman Old Style"/>
          <w:color w:val="000000"/>
          <w:szCs w:val="24"/>
          <w:u w:color="000000"/>
        </w:rPr>
        <w:t xml:space="preserve">, conta n. </w:t>
      </w:r>
      <w:r w:rsidR="00926381">
        <w:rPr>
          <w:rFonts w:ascii="Bookman Old Style" w:eastAsia="Arial Unicode MS" w:hAnsi="Bookman Old Style"/>
          <w:color w:val="000000"/>
          <w:szCs w:val="24"/>
          <w:u w:color="000000"/>
        </w:rPr>
        <w:t>16.679</w:t>
      </w:r>
      <w:r w:rsidR="00CB507D">
        <w:rPr>
          <w:rFonts w:ascii="Bookman Old Style" w:eastAsia="Arial Unicode MS" w:hAnsi="Bookman Old Style"/>
          <w:color w:val="000000"/>
          <w:szCs w:val="24"/>
          <w:u w:color="000000"/>
        </w:rPr>
        <w:t xml:space="preserve"> residenti al 31 dicembre 2015,</w:t>
      </w:r>
      <w:r w:rsidRPr="004D522C">
        <w:rPr>
          <w:rFonts w:ascii="Bookman Old Style" w:eastAsia="Arial Unicode MS" w:hAnsi="Bookman Old Style"/>
          <w:color w:val="000000"/>
          <w:szCs w:val="24"/>
          <w:u w:color="000000"/>
        </w:rPr>
        <w:t xml:space="preserve"> è organizzato in </w:t>
      </w:r>
      <w:r w:rsidR="003B06C8" w:rsidRPr="004D522C">
        <w:rPr>
          <w:rFonts w:ascii="Bookman Old Style" w:eastAsia="Arial Unicode MS" w:hAnsi="Bookman Old Style"/>
          <w:color w:val="000000"/>
          <w:szCs w:val="24"/>
          <w:u w:color="000000"/>
        </w:rPr>
        <w:t>quattro</w:t>
      </w:r>
      <w:r w:rsidRPr="004D522C">
        <w:rPr>
          <w:rFonts w:ascii="Bookman Old Style" w:eastAsia="Arial Unicode MS" w:hAnsi="Bookman Old Style"/>
          <w:color w:val="000000"/>
          <w:szCs w:val="24"/>
          <w:u w:color="000000"/>
        </w:rPr>
        <w:t xml:space="preserve"> “</w:t>
      </w:r>
      <w:r w:rsidR="003B06C8" w:rsidRPr="004D522C">
        <w:rPr>
          <w:rFonts w:ascii="Bookman Old Style" w:eastAsia="Arial Unicode MS" w:hAnsi="Bookman Old Style"/>
          <w:color w:val="000000"/>
          <w:szCs w:val="24"/>
          <w:u w:color="000000"/>
        </w:rPr>
        <w:t>Dipartimenti</w:t>
      </w:r>
      <w:r w:rsidRPr="004D522C">
        <w:rPr>
          <w:rFonts w:ascii="Bookman Old Style" w:eastAsia="Arial Unicode MS" w:hAnsi="Bookman Old Style"/>
          <w:color w:val="000000"/>
          <w:szCs w:val="24"/>
          <w:u w:color="000000"/>
        </w:rPr>
        <w:t xml:space="preserve">” </w:t>
      </w:r>
      <w:r w:rsidR="003B06C8" w:rsidRPr="004D522C">
        <w:rPr>
          <w:rFonts w:ascii="Bookman Old Style" w:eastAsia="Arial Unicode MS" w:hAnsi="Bookman Old Style"/>
          <w:color w:val="000000"/>
          <w:szCs w:val="24"/>
          <w:u w:color="000000"/>
        </w:rPr>
        <w:t>oltre gli uffici in Staff</w:t>
      </w:r>
      <w:r w:rsidRPr="004D522C">
        <w:rPr>
          <w:rFonts w:ascii="Bookman Old Style" w:eastAsia="Arial Unicode MS" w:hAnsi="Bookman Old Style"/>
          <w:color w:val="000000"/>
          <w:szCs w:val="24"/>
          <w:u w:color="000000"/>
        </w:rPr>
        <w:t xml:space="preserve"> </w:t>
      </w:r>
      <w:r w:rsidR="003B06C8" w:rsidRPr="004D522C">
        <w:rPr>
          <w:rFonts w:ascii="Bookman Old Style" w:eastAsia="Arial Unicode MS" w:hAnsi="Bookman Old Style"/>
          <w:color w:val="000000"/>
          <w:szCs w:val="24"/>
          <w:u w:color="000000"/>
        </w:rPr>
        <w:t>al Segretario Generale</w:t>
      </w:r>
      <w:r w:rsidR="00221D04">
        <w:rPr>
          <w:rFonts w:ascii="Bookman Old Style" w:eastAsia="Arial Unicode MS" w:hAnsi="Bookman Old Style"/>
          <w:color w:val="000000"/>
          <w:szCs w:val="24"/>
          <w:u w:color="000000"/>
        </w:rPr>
        <w:t xml:space="preserve"> e</w:t>
      </w:r>
      <w:r w:rsidR="00221D04" w:rsidRPr="00221D04">
        <w:rPr>
          <w:rFonts w:ascii="Bookman Old Style" w:eastAsia="Arial Unicode MS" w:hAnsi="Bookman Old Style"/>
          <w:color w:val="000000"/>
          <w:szCs w:val="24"/>
          <w:u w:color="000000"/>
        </w:rPr>
        <w:t xml:space="preserve"> in Staff al Sindaco </w:t>
      </w:r>
      <w:r w:rsidRPr="004D522C">
        <w:rPr>
          <w:rFonts w:ascii="Bookman Old Style" w:eastAsia="Arial Unicode MS" w:hAnsi="Bookman Old Style"/>
          <w:color w:val="000000"/>
          <w:szCs w:val="24"/>
          <w:u w:color="000000"/>
        </w:rPr>
        <w:t xml:space="preserve">precisamente: </w:t>
      </w:r>
    </w:p>
    <w:p w:rsidR="00EA1528" w:rsidRPr="004D522C" w:rsidRDefault="00221D04" w:rsidP="00AD0300">
      <w:pPr>
        <w:numPr>
          <w:ilvl w:val="0"/>
          <w:numId w:val="12"/>
        </w:numPr>
        <w:tabs>
          <w:tab w:val="right" w:pos="426"/>
        </w:tabs>
        <w:spacing w:before="120" w:line="400" w:lineRule="exact"/>
        <w:ind w:left="0" w:firstLine="0"/>
        <w:contextualSpacing/>
        <w:mirrorIndents/>
        <w:jc w:val="both"/>
        <w:outlineLvl w:val="0"/>
        <w:rPr>
          <w:rFonts w:ascii="Bookman Old Style" w:eastAsia="Arial Unicode MS" w:hAnsi="Bookman Old Style"/>
          <w:color w:val="000000"/>
          <w:szCs w:val="24"/>
          <w:u w:color="000000"/>
        </w:rPr>
      </w:pPr>
      <w:r w:rsidRPr="00221D04">
        <w:rPr>
          <w:rFonts w:ascii="Bookman Old Style" w:eastAsia="Arial Unicode MS" w:hAnsi="Bookman Old Style"/>
          <w:color w:val="000000"/>
          <w:szCs w:val="24"/>
          <w:u w:color="000000"/>
        </w:rPr>
        <w:t>1° Dipartimento “COMUNICAZIONE, SVILUPPO SOCIO-CULTURALE, PUBBLICA ISTRUZIONE, TRASPARENZA, URP,</w:t>
      </w:r>
      <w:r w:rsidRPr="00221D04">
        <w:rPr>
          <w:rFonts w:ascii="Bookman Old Style" w:eastAsia="Arial Unicode MS" w:hAnsi="Bookman Old Style"/>
          <w:color w:val="000000"/>
          <w:szCs w:val="24"/>
          <w:u w:color="000000"/>
        </w:rPr>
        <w:tab/>
        <w:t>AFFARI GENERALI, SERVIZI FINANZIARI, PATRIMONIO, TRIBUTI, PERSONALE, ECONOMATO, CONTROLLI SOCIETA’ PARTECIPATE, AGRICOLTURA”;</w:t>
      </w:r>
    </w:p>
    <w:p w:rsidR="00D26CF4" w:rsidRPr="004D522C" w:rsidRDefault="00CE496C" w:rsidP="00AD0300">
      <w:pPr>
        <w:numPr>
          <w:ilvl w:val="0"/>
          <w:numId w:val="12"/>
        </w:numPr>
        <w:tabs>
          <w:tab w:val="right" w:pos="426"/>
        </w:tabs>
        <w:spacing w:before="120" w:line="400" w:lineRule="exact"/>
        <w:ind w:left="0" w:firstLine="0"/>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w:t>
      </w:r>
      <w:r w:rsidR="00221D04" w:rsidRPr="00221D04">
        <w:rPr>
          <w:rFonts w:ascii="Bookman Old Style" w:eastAsia="Arial Unicode MS" w:hAnsi="Bookman Old Style"/>
          <w:color w:val="000000"/>
          <w:szCs w:val="24"/>
          <w:u w:color="000000"/>
        </w:rPr>
        <w:t>2°   Dipartimento “ POLIZIA MUNICIPALE - PROTEZIONE CIVILE –PARCHEGGI</w:t>
      </w:r>
      <w:r w:rsidR="00D26CF4" w:rsidRPr="004D522C">
        <w:rPr>
          <w:rFonts w:ascii="Bookman Old Style" w:eastAsia="Arial Unicode MS" w:hAnsi="Bookman Old Style"/>
          <w:color w:val="000000"/>
          <w:szCs w:val="24"/>
          <w:u w:color="000000"/>
        </w:rPr>
        <w:t xml:space="preserve">; </w:t>
      </w:r>
    </w:p>
    <w:p w:rsidR="00D26CF4" w:rsidRPr="004D522C" w:rsidRDefault="00D26CF4" w:rsidP="00AD0300">
      <w:pPr>
        <w:tabs>
          <w:tab w:val="left" w:pos="567"/>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c</w:t>
      </w:r>
      <w:r w:rsidRPr="00221D04">
        <w:rPr>
          <w:rFonts w:ascii="Bookman Old Style" w:eastAsia="Arial Unicode MS" w:hAnsi="Bookman Old Style"/>
          <w:color w:val="000000"/>
          <w:szCs w:val="24"/>
          <w:u w:color="000000"/>
        </w:rPr>
        <w:t xml:space="preserve">) </w:t>
      </w:r>
      <w:r w:rsidR="00221D04" w:rsidRPr="00221D04">
        <w:rPr>
          <w:rFonts w:ascii="Bookman Old Style" w:eastAsia="Arial Unicode MS" w:hAnsi="Bookman Old Style"/>
          <w:color w:val="000000"/>
          <w:szCs w:val="24"/>
          <w:u w:color="000000"/>
        </w:rPr>
        <w:t>3° Dipartimento “ LAVORI PUBBLICI, AMBIENTE, PIANIFICAZIONE, DEMANIO, RISCHIO IDROGEOLOGICO, UFFICIO DEL PAESAGGIO, GARE,  MANUTENZIONI, PATRIMONIO, PREVENZIONE E SICUREZZA –DATORE DI LAVORO GLGS n.81/2008</w:t>
      </w:r>
      <w:r w:rsidRPr="004D522C">
        <w:rPr>
          <w:rFonts w:ascii="Bookman Old Style" w:eastAsia="Arial Unicode MS" w:hAnsi="Bookman Old Style"/>
          <w:color w:val="000000"/>
          <w:szCs w:val="24"/>
          <w:u w:color="000000"/>
        </w:rPr>
        <w:t xml:space="preserve">; </w:t>
      </w:r>
    </w:p>
    <w:p w:rsidR="00033864" w:rsidRDefault="00D26CF4" w:rsidP="00AD0300">
      <w:pPr>
        <w:tabs>
          <w:tab w:val="left" w:pos="567"/>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d)</w:t>
      </w:r>
      <w:r w:rsidR="00CE496C" w:rsidRPr="004D522C">
        <w:rPr>
          <w:rFonts w:ascii="Bookman Old Style" w:eastAsia="Arial Unicode MS" w:hAnsi="Bookman Old Style"/>
          <w:color w:val="000000"/>
          <w:szCs w:val="24"/>
          <w:u w:color="000000"/>
        </w:rPr>
        <w:t xml:space="preserve"> </w:t>
      </w:r>
      <w:r w:rsidR="00AD0300">
        <w:rPr>
          <w:rFonts w:ascii="Bookman Old Style" w:eastAsia="Arial Unicode MS" w:hAnsi="Bookman Old Style"/>
          <w:color w:val="000000"/>
          <w:szCs w:val="24"/>
          <w:u w:color="000000"/>
        </w:rPr>
        <w:t xml:space="preserve"> </w:t>
      </w:r>
      <w:r w:rsidR="00221D04" w:rsidRPr="00221D04">
        <w:rPr>
          <w:rFonts w:ascii="Bookman Old Style" w:eastAsia="Arial Unicode MS" w:hAnsi="Bookman Old Style"/>
          <w:color w:val="000000"/>
          <w:szCs w:val="24"/>
          <w:u w:color="000000"/>
        </w:rPr>
        <w:t>4° Dipartimento</w:t>
      </w:r>
      <w:r w:rsidR="00221D04" w:rsidRPr="00E934DF">
        <w:rPr>
          <w:rFonts w:ascii="Arial" w:hAnsi="Arial" w:cs="Arial"/>
        </w:rPr>
        <w:t xml:space="preserve"> </w:t>
      </w:r>
      <w:r w:rsidR="00221D04" w:rsidRPr="00221D04">
        <w:rPr>
          <w:rFonts w:ascii="Bookman Old Style" w:eastAsia="Arial Unicode MS" w:hAnsi="Bookman Old Style"/>
          <w:color w:val="000000"/>
          <w:szCs w:val="24"/>
          <w:u w:color="000000"/>
        </w:rPr>
        <w:t>EDILIZIA PRIVATA, ABUSIVISMO EDILIZIO, CONDONO EDILIZIO, SUAP, ARTIGIANATO, COMMERCIO</w:t>
      </w:r>
      <w:r w:rsidRPr="004D522C">
        <w:rPr>
          <w:rFonts w:ascii="Bookman Old Style" w:eastAsia="Arial Unicode MS" w:hAnsi="Bookman Old Style"/>
          <w:color w:val="000000"/>
          <w:szCs w:val="24"/>
          <w:u w:color="000000"/>
        </w:rPr>
        <w:t xml:space="preserve">; </w:t>
      </w:r>
    </w:p>
    <w:p w:rsidR="00820898" w:rsidRDefault="00D26CF4" w:rsidP="00AD0300">
      <w:pPr>
        <w:tabs>
          <w:tab w:val="left" w:pos="567"/>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e) </w:t>
      </w:r>
      <w:r w:rsidR="00AD0300">
        <w:rPr>
          <w:rFonts w:ascii="Bookman Old Style" w:eastAsia="Arial Unicode MS" w:hAnsi="Bookman Old Style"/>
          <w:color w:val="000000"/>
          <w:szCs w:val="24"/>
          <w:u w:color="000000"/>
        </w:rPr>
        <w:t xml:space="preserve">  </w:t>
      </w:r>
      <w:r w:rsidR="00221D04" w:rsidRPr="00221D04">
        <w:rPr>
          <w:rFonts w:ascii="Bookman Old Style" w:eastAsia="Arial Unicode MS" w:hAnsi="Bookman Old Style"/>
          <w:color w:val="000000"/>
          <w:szCs w:val="24"/>
          <w:u w:color="000000"/>
        </w:rPr>
        <w:t>Uffici in Staff al Segretario Generale SEGRETERIA GENERALE, GABINETTO DEL SINDACO, GIUNTA MUNICIPALE, UFFICIO CONTRATTI, CONSIGLIO COMUNALE e CERIMONIALE, INNOVAZIONE-SVILUPPO e FINANZIAMENTI CONTROLLI INTERNI E CONTROLLO DI GESTIONE, PARI OPPORTUNITA’, ADEMPIMENTI ANTICORRUZIONE L.190/2012, SISTEMI INFORMATIVI e C.E.D., RELAZI</w:t>
      </w:r>
      <w:r w:rsidR="00221D04">
        <w:rPr>
          <w:rFonts w:ascii="Bookman Old Style" w:eastAsia="Arial Unicode MS" w:hAnsi="Bookman Old Style"/>
          <w:color w:val="000000"/>
          <w:szCs w:val="24"/>
          <w:u w:color="000000"/>
        </w:rPr>
        <w:t>ONI INTERNAZIONALI e GEMELLAGGI</w:t>
      </w:r>
      <w:r w:rsidR="00820898" w:rsidRPr="00221D04">
        <w:rPr>
          <w:rFonts w:ascii="Bookman Old Style" w:eastAsia="Arial Unicode MS" w:hAnsi="Bookman Old Style"/>
          <w:color w:val="000000"/>
          <w:szCs w:val="24"/>
          <w:u w:color="000000"/>
        </w:rPr>
        <w:t xml:space="preserve">; </w:t>
      </w:r>
      <w:r w:rsidR="00221D04" w:rsidRPr="00221D04">
        <w:rPr>
          <w:rFonts w:ascii="Bookman Old Style" w:eastAsia="Arial Unicode MS" w:hAnsi="Bookman Old Style"/>
          <w:color w:val="000000"/>
          <w:szCs w:val="24"/>
          <w:u w:color="000000"/>
        </w:rPr>
        <w:t>Uffici in Staff al Sindaco AVVOCATURA COMUNALE, UFFICIO STAMPA</w:t>
      </w:r>
      <w:r w:rsidR="00221D04">
        <w:rPr>
          <w:rFonts w:ascii="Bookman Old Style" w:eastAsia="Arial Unicode MS" w:hAnsi="Bookman Old Style"/>
          <w:color w:val="000000"/>
          <w:szCs w:val="24"/>
          <w:u w:color="000000"/>
        </w:rPr>
        <w:t>.</w:t>
      </w:r>
    </w:p>
    <w:p w:rsidR="00221D04" w:rsidRPr="00221D04" w:rsidRDefault="00221D04" w:rsidP="00221D04">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C45E84" w:rsidRPr="00C45E84" w:rsidRDefault="00CB507D" w:rsidP="006E5A6C">
      <w:pPr>
        <w:tabs>
          <w:tab w:val="right" w:pos="8920"/>
        </w:tabs>
        <w:spacing w:before="120" w:line="400" w:lineRule="exact"/>
        <w:contextualSpacing/>
        <w:mirrorIndents/>
        <w:jc w:val="both"/>
        <w:outlineLvl w:val="0"/>
        <w:rPr>
          <w:rFonts w:ascii="Bookman Old Style" w:eastAsia="Arial Unicode MS" w:hAnsi="Bookman Old Style"/>
          <w:u w:color="000000"/>
        </w:rPr>
      </w:pPr>
      <w:r>
        <w:rPr>
          <w:rFonts w:ascii="Bookman Old Style" w:eastAsia="Arial Unicode MS" w:hAnsi="Bookman Old Style"/>
          <w:u w:color="000000"/>
        </w:rPr>
        <w:t>La gestione de</w:t>
      </w:r>
      <w:r w:rsidR="00C45E84">
        <w:rPr>
          <w:rFonts w:ascii="Bookman Old Style" w:eastAsia="Arial Unicode MS" w:hAnsi="Bookman Old Style"/>
          <w:u w:color="000000"/>
        </w:rPr>
        <w:t xml:space="preserve">i Dipartimenti è affidata ad altrettanti </w:t>
      </w:r>
      <w:r>
        <w:rPr>
          <w:rFonts w:ascii="Bookman Old Style" w:eastAsia="Arial Unicode MS" w:hAnsi="Bookman Old Style"/>
          <w:u w:color="000000"/>
        </w:rPr>
        <w:t xml:space="preserve"> Dirigenti</w:t>
      </w:r>
      <w:r w:rsidR="00C45E84">
        <w:rPr>
          <w:rFonts w:ascii="Bookman Old Style" w:eastAsia="Arial Unicode MS" w:hAnsi="Bookman Old Style"/>
          <w:u w:color="000000"/>
        </w:rPr>
        <w:t xml:space="preserve"> ad eccezione del 1° dipartimento per il quale sono affidate ad un Dirigente </w:t>
      </w:r>
      <w:proofErr w:type="spellStart"/>
      <w:r w:rsidR="00C45E84">
        <w:rPr>
          <w:rFonts w:ascii="Bookman Old Style" w:eastAsia="Arial Unicode MS" w:hAnsi="Bookman Old Style"/>
          <w:u w:color="000000"/>
        </w:rPr>
        <w:t>extradotationem</w:t>
      </w:r>
      <w:proofErr w:type="spellEnd"/>
      <w:r w:rsidR="00C45E84">
        <w:rPr>
          <w:rFonts w:ascii="Bookman Old Style" w:eastAsia="Arial Unicode MS" w:hAnsi="Bookman Old Style"/>
          <w:u w:color="000000"/>
        </w:rPr>
        <w:t xml:space="preserve"> </w:t>
      </w:r>
      <w:r w:rsidR="00C45E84" w:rsidRPr="00C45E84">
        <w:rPr>
          <w:rFonts w:ascii="Bookman Old Style" w:eastAsia="Arial Unicode MS" w:hAnsi="Bookman Old Style"/>
          <w:u w:color="000000"/>
        </w:rPr>
        <w:t>la gestione dei seguenti uffici e presidio delle relative attività competenze ex art.107 del TU</w:t>
      </w:r>
      <w:r w:rsidR="00C45E84">
        <w:rPr>
          <w:rFonts w:ascii="Bookman Old Style" w:eastAsia="Arial Unicode MS" w:hAnsi="Bookman Old Style"/>
          <w:u w:color="000000"/>
        </w:rPr>
        <w:t xml:space="preserve"> </w:t>
      </w:r>
      <w:r w:rsidR="00C45E84" w:rsidRPr="00C45E84">
        <w:rPr>
          <w:rFonts w:ascii="Bookman Old Style" w:eastAsia="Arial Unicode MS" w:hAnsi="Bookman Old Style"/>
          <w:i/>
          <w:iCs/>
          <w:u w:color="000000"/>
        </w:rPr>
        <w:t xml:space="preserve">Ordinamento </w:t>
      </w:r>
      <w:r w:rsidR="00C45E84">
        <w:rPr>
          <w:rFonts w:ascii="Bookman Old Style" w:eastAsia="Arial Unicode MS" w:hAnsi="Bookman Old Style"/>
          <w:i/>
          <w:iCs/>
          <w:u w:color="000000"/>
        </w:rPr>
        <w:t>Enti Locali (</w:t>
      </w:r>
      <w:r w:rsidR="00C45E84" w:rsidRPr="00C45E84">
        <w:rPr>
          <w:rFonts w:ascii="Bookman Old Style" w:eastAsia="Arial Unicode MS" w:hAnsi="Bookman Old Style"/>
          <w:u w:color="000000"/>
        </w:rPr>
        <w:t>Personale-Rapporti Sindacali-Supporto al Nucleo di Valutazione</w:t>
      </w:r>
      <w:r w:rsidR="006E5A6C">
        <w:rPr>
          <w:rFonts w:ascii="Bookman Old Style" w:eastAsia="Arial Unicode MS" w:hAnsi="Bookman Old Style"/>
          <w:u w:color="000000"/>
        </w:rPr>
        <w:t>-</w:t>
      </w:r>
      <w:r w:rsidR="00C45E84" w:rsidRPr="00C45E84">
        <w:rPr>
          <w:rFonts w:ascii="Bookman Old Style" w:eastAsia="Arial Unicode MS" w:hAnsi="Bookman Old Style"/>
          <w:u w:color="000000"/>
        </w:rPr>
        <w:t>Servizi Generali-Messi-Protocollo e Centralino-Demografici ed Elettorali</w:t>
      </w:r>
      <w:r w:rsidR="006E5A6C">
        <w:rPr>
          <w:rFonts w:ascii="Bookman Old Style" w:eastAsia="Arial Unicode MS" w:hAnsi="Bookman Old Style"/>
          <w:u w:color="000000"/>
        </w:rPr>
        <w:t>-</w:t>
      </w:r>
      <w:r w:rsidR="00C45E84" w:rsidRPr="00C45E84">
        <w:rPr>
          <w:rFonts w:ascii="Bookman Old Style" w:eastAsia="Arial Unicode MS" w:hAnsi="Bookman Old Style"/>
          <w:u w:color="000000"/>
        </w:rPr>
        <w:t>Economato Provveditorato</w:t>
      </w:r>
      <w:r w:rsidR="006E5A6C">
        <w:rPr>
          <w:rFonts w:ascii="Bookman Old Style" w:eastAsia="Arial Unicode MS" w:hAnsi="Bookman Old Style"/>
          <w:u w:color="000000"/>
        </w:rPr>
        <w:t>-</w:t>
      </w:r>
      <w:r w:rsidR="00C45E84" w:rsidRPr="00C45E84">
        <w:rPr>
          <w:rFonts w:ascii="Bookman Old Style" w:eastAsia="Arial Unicode MS" w:hAnsi="Bookman Old Style"/>
          <w:u w:color="000000"/>
        </w:rPr>
        <w:t>Ufficio Tributi</w:t>
      </w:r>
      <w:r w:rsidR="006E5A6C">
        <w:rPr>
          <w:rFonts w:ascii="Bookman Old Style" w:eastAsia="Arial Unicode MS" w:hAnsi="Bookman Old Style"/>
          <w:u w:color="000000"/>
        </w:rPr>
        <w:t>-</w:t>
      </w:r>
    </w:p>
    <w:p w:rsidR="006E5A6C" w:rsidRDefault="00C45E84" w:rsidP="00AD0300">
      <w:pPr>
        <w:tabs>
          <w:tab w:val="right" w:pos="8920"/>
        </w:tabs>
        <w:spacing w:before="120" w:line="400" w:lineRule="exact"/>
        <w:contextualSpacing/>
        <w:mirrorIndents/>
        <w:jc w:val="both"/>
        <w:outlineLvl w:val="0"/>
        <w:rPr>
          <w:rFonts w:ascii="Bookman Old Style" w:eastAsia="Arial Unicode MS" w:hAnsi="Bookman Old Style"/>
          <w:u w:color="000000"/>
        </w:rPr>
      </w:pPr>
      <w:r w:rsidRPr="00C45E84">
        <w:rPr>
          <w:rFonts w:ascii="Bookman Old Style" w:eastAsia="Arial Unicode MS" w:hAnsi="Bookman Old Style"/>
          <w:u w:color="000000"/>
        </w:rPr>
        <w:t>Ufficio Patrimonio</w:t>
      </w:r>
      <w:r w:rsidR="006E5A6C">
        <w:rPr>
          <w:rFonts w:ascii="Bookman Old Style" w:eastAsia="Arial Unicode MS" w:hAnsi="Bookman Old Style"/>
          <w:u w:color="000000"/>
        </w:rPr>
        <w:t xml:space="preserve">. </w:t>
      </w:r>
    </w:p>
    <w:p w:rsidR="00820898" w:rsidRDefault="006E5A6C" w:rsidP="002473E9">
      <w:pPr>
        <w:tabs>
          <w:tab w:val="right" w:pos="8920"/>
        </w:tabs>
        <w:spacing w:before="120" w:line="400" w:lineRule="exact"/>
        <w:contextualSpacing/>
        <w:mirrorIndents/>
        <w:jc w:val="both"/>
        <w:outlineLvl w:val="0"/>
        <w:rPr>
          <w:rFonts w:ascii="Bookman Old Style" w:eastAsia="Arial Unicode MS" w:hAnsi="Bookman Old Style"/>
          <w:u w:color="000000"/>
        </w:rPr>
      </w:pPr>
      <w:r>
        <w:rPr>
          <w:rFonts w:ascii="Bookman Old Style" w:eastAsia="Arial Unicode MS" w:hAnsi="Bookman Old Style"/>
          <w:u w:color="000000"/>
        </w:rPr>
        <w:t>La gestione e presidio delle relative attività competenze degli Uffici in Staff al Segretario Generale e in Staff al Sindaco sono affidati al Segretario Generale.</w:t>
      </w:r>
      <w:r w:rsidR="00C45E84">
        <w:rPr>
          <w:rFonts w:ascii="Bookman Old Style" w:eastAsia="Arial Unicode MS" w:hAnsi="Bookman Old Style"/>
          <w:u w:color="000000"/>
        </w:rPr>
        <w:t xml:space="preserve"> </w:t>
      </w:r>
      <w:r w:rsidR="00CB507D">
        <w:rPr>
          <w:rFonts w:ascii="Bookman Old Style" w:eastAsia="Arial Unicode MS" w:hAnsi="Bookman Old Style"/>
          <w:u w:color="000000"/>
        </w:rPr>
        <w:t xml:space="preserve">  </w:t>
      </w:r>
    </w:p>
    <w:p w:rsidR="00D26CF4" w:rsidRPr="004D522C" w:rsidRDefault="00D26CF4"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5C5F31" w:rsidRPr="004D522C" w:rsidRDefault="005C5F31"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lastRenderedPageBreak/>
        <w:t xml:space="preserve">Articolo </w:t>
      </w:r>
      <w:r w:rsidR="00F83920" w:rsidRPr="004D522C">
        <w:rPr>
          <w:rFonts w:ascii="Bookman Old Style" w:eastAsia="Arial Unicode MS" w:hAnsi="Bookman Old Style"/>
          <w:b/>
          <w:color w:val="000000"/>
          <w:szCs w:val="24"/>
          <w:u w:color="000000"/>
        </w:rPr>
        <w:t>3</w:t>
      </w:r>
    </w:p>
    <w:p w:rsidR="005C5F31" w:rsidRPr="004D522C" w:rsidRDefault="005C5F31"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IL RESPONSABILE DELLA PREVENZIONE DELLA CORRUZIONE</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1. Ai fini della disposizione contenuta nella legge 190/2, articolo 1, comma 5, il ruolo di Responsabile della prevenzione della corruzione è attribuito al </w:t>
      </w:r>
      <w:r w:rsidR="00D057B0">
        <w:rPr>
          <w:rFonts w:ascii="Bookman Old Style" w:eastAsia="Arial Unicode MS" w:hAnsi="Bookman Old Style"/>
          <w:color w:val="000000"/>
          <w:szCs w:val="24"/>
          <w:u w:color="000000"/>
        </w:rPr>
        <w:t>S</w:t>
      </w:r>
      <w:r w:rsidRPr="004D522C">
        <w:rPr>
          <w:rFonts w:ascii="Bookman Old Style" w:eastAsia="Arial Unicode MS" w:hAnsi="Bookman Old Style"/>
          <w:color w:val="000000"/>
          <w:szCs w:val="24"/>
          <w:u w:color="000000"/>
        </w:rPr>
        <w:t xml:space="preserve">egretario </w:t>
      </w:r>
      <w:r w:rsidR="00D057B0">
        <w:rPr>
          <w:rFonts w:ascii="Bookman Old Style" w:eastAsia="Arial Unicode MS" w:hAnsi="Bookman Old Style"/>
          <w:color w:val="000000"/>
          <w:szCs w:val="24"/>
          <w:u w:color="000000"/>
        </w:rPr>
        <w:t>C</w:t>
      </w:r>
      <w:r w:rsidRPr="004D522C">
        <w:rPr>
          <w:rFonts w:ascii="Bookman Old Style" w:eastAsia="Arial Unicode MS" w:hAnsi="Bookman Old Style"/>
          <w:color w:val="000000"/>
          <w:szCs w:val="24"/>
          <w:u w:color="000000"/>
        </w:rPr>
        <w:t xml:space="preserve">omunale dell’ente. </w:t>
      </w:r>
    </w:p>
    <w:p w:rsidR="005C5F31" w:rsidRPr="004D522C" w:rsidRDefault="005C5F31" w:rsidP="00E01649">
      <w:pPr>
        <w:tabs>
          <w:tab w:val="left" w:pos="426"/>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2. Il Segretario comunale, quale Responsabile della prevenzione della corruzione esercita i compiti a questi attribuiti dalla legge e in particolare:</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a )</w:t>
      </w:r>
      <w:r w:rsidRPr="004D522C">
        <w:rPr>
          <w:rFonts w:ascii="Bookman Old Style" w:eastAsia="Arial Unicode MS" w:hAnsi="Bookman Old Style"/>
          <w:i/>
          <w:color w:val="000000"/>
          <w:szCs w:val="24"/>
          <w:u w:color="000000"/>
        </w:rPr>
        <w:t xml:space="preserve"> elabora la proposta di piano triennale di prevenzione della corruzione</w:t>
      </w:r>
      <w:r w:rsidRPr="004D522C">
        <w:rPr>
          <w:rFonts w:ascii="Bookman Old Style" w:eastAsia="Arial Unicode MS" w:hAnsi="Bookman Old Style"/>
          <w:color w:val="000000"/>
          <w:szCs w:val="24"/>
          <w:u w:color="000000"/>
        </w:rPr>
        <w:t xml:space="preserve"> ed i successivi aggiornamenti da sottoporre all'organo di indirizzo politico ai fini della sua approvazione, secondo le procedure di cui al successivo art. </w:t>
      </w:r>
      <w:r w:rsidR="00366EBD" w:rsidRPr="004D522C">
        <w:rPr>
          <w:rFonts w:ascii="Bookman Old Style" w:eastAsia="Arial Unicode MS" w:hAnsi="Bookman Old Style"/>
          <w:color w:val="000000"/>
          <w:szCs w:val="24"/>
          <w:u w:color="000000"/>
        </w:rPr>
        <w:t>4</w:t>
      </w:r>
      <w:r w:rsidRPr="004D522C">
        <w:rPr>
          <w:rFonts w:ascii="Bookman Old Style" w:eastAsia="Arial Unicode MS" w:hAnsi="Bookman Old Style"/>
          <w:color w:val="000000"/>
          <w:szCs w:val="24"/>
          <w:u w:color="000000"/>
        </w:rPr>
        <w:t>;</w:t>
      </w:r>
    </w:p>
    <w:p w:rsidR="003B52FC" w:rsidRPr="003B52FC" w:rsidRDefault="005C5F31" w:rsidP="003B52FC">
      <w:pPr>
        <w:pStyle w:val="Default"/>
        <w:spacing w:before="120" w:line="400" w:lineRule="exact"/>
        <w:jc w:val="both"/>
        <w:rPr>
          <w:rFonts w:ascii="Bookman Old Style" w:eastAsia="Arial Unicode MS" w:hAnsi="Bookman Old Style"/>
          <w:i/>
          <w:u w:color="000000"/>
        </w:rPr>
      </w:pPr>
      <w:r w:rsidRPr="004D522C">
        <w:rPr>
          <w:rFonts w:ascii="Bookman Old Style" w:eastAsia="Arial Unicode MS" w:hAnsi="Bookman Old Style"/>
          <w:u w:color="000000"/>
        </w:rPr>
        <w:t xml:space="preserve">b ) </w:t>
      </w:r>
      <w:r w:rsidRPr="003B52FC">
        <w:rPr>
          <w:rFonts w:ascii="Bookman Old Style" w:eastAsia="Arial Unicode MS" w:hAnsi="Bookman Old Style"/>
          <w:i/>
          <w:u w:color="000000"/>
        </w:rPr>
        <w:t xml:space="preserve">verifica l'efficace attuazione del piano  </w:t>
      </w:r>
      <w:r w:rsidR="003B52FC" w:rsidRPr="003B52FC">
        <w:rPr>
          <w:rFonts w:ascii="Bookman Old Style" w:eastAsia="Arial Unicode MS" w:hAnsi="Bookman Old Style"/>
          <w:i/>
          <w:u w:color="000000"/>
        </w:rPr>
        <w:t xml:space="preserve">e la sua idoneità e ne propone la modifica dello stesso quando sono accertate significative violazioni delle prescrizioni ovvero quando intervengono mutamenti rilevanti nell'organizzazione o nell'attività dell'amministrazione </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c</w:t>
      </w:r>
      <w:r w:rsidR="00DF78A2" w:rsidRPr="004D522C">
        <w:rPr>
          <w:rFonts w:ascii="Bookman Old Style" w:eastAsia="Arial Unicode MS" w:hAnsi="Bookman Old Style"/>
          <w:color w:val="000000"/>
          <w:szCs w:val="24"/>
          <w:u w:color="000000"/>
        </w:rPr>
        <w:t xml:space="preserve"> </w:t>
      </w:r>
      <w:r w:rsidRPr="004D522C">
        <w:rPr>
          <w:rFonts w:ascii="Bookman Old Style" w:eastAsia="Arial Unicode MS" w:hAnsi="Bookman Old Style"/>
          <w:color w:val="000000"/>
          <w:szCs w:val="24"/>
          <w:u w:color="000000"/>
        </w:rPr>
        <w:t>)</w:t>
      </w:r>
      <w:r w:rsidRPr="004D522C">
        <w:rPr>
          <w:rFonts w:ascii="Bookman Old Style" w:eastAsia="Arial Unicode MS" w:hAnsi="Bookman Old Style"/>
          <w:i/>
          <w:color w:val="000000"/>
          <w:szCs w:val="24"/>
          <w:u w:color="000000"/>
        </w:rPr>
        <w:t xml:space="preserve"> definisce le procedure appropriate per selezionare e formare i dipendenti</w:t>
      </w:r>
      <w:r w:rsidRPr="004D522C">
        <w:rPr>
          <w:rFonts w:ascii="Bookman Old Style" w:eastAsia="Arial Unicode MS" w:hAnsi="Bookman Old Style"/>
          <w:color w:val="000000"/>
          <w:szCs w:val="24"/>
          <w:u w:color="000000"/>
        </w:rPr>
        <w:t xml:space="preserve"> destinati ad operare in settori individuati quali particolarmente esposti alla corruzione;</w:t>
      </w:r>
    </w:p>
    <w:p w:rsidR="00D80AF9" w:rsidRDefault="005C5F31" w:rsidP="00686BD8">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r w:rsidRPr="004D522C">
        <w:rPr>
          <w:rFonts w:ascii="Bookman Old Style" w:eastAsia="Arial Unicode MS" w:hAnsi="Bookman Old Style"/>
          <w:color w:val="000000"/>
          <w:szCs w:val="24"/>
          <w:u w:color="000000"/>
        </w:rPr>
        <w:t xml:space="preserve">d ) </w:t>
      </w:r>
      <w:r w:rsidRPr="004D522C">
        <w:rPr>
          <w:rFonts w:ascii="Bookman Old Style" w:eastAsia="Arial Unicode MS" w:hAnsi="Bookman Old Style"/>
          <w:i/>
          <w:color w:val="000000"/>
          <w:szCs w:val="24"/>
          <w:u w:color="000000"/>
        </w:rPr>
        <w:t>entro il 15 dicembre di ogni anno predispone</w:t>
      </w:r>
      <w:r w:rsidRPr="004D522C">
        <w:rPr>
          <w:rFonts w:ascii="Bookman Old Style" w:eastAsia="Arial Unicode MS" w:hAnsi="Bookman Old Style"/>
          <w:color w:val="000000"/>
          <w:szCs w:val="24"/>
          <w:u w:color="000000"/>
        </w:rPr>
        <w:t xml:space="preserve"> la </w:t>
      </w:r>
      <w:r w:rsidRPr="004D522C">
        <w:rPr>
          <w:rFonts w:ascii="Bookman Old Style" w:eastAsia="Arial Unicode MS" w:hAnsi="Bookman Old Style"/>
          <w:i/>
          <w:color w:val="000000"/>
          <w:szCs w:val="24"/>
          <w:u w:color="000000"/>
        </w:rPr>
        <w:t xml:space="preserve"> relazione</w:t>
      </w:r>
      <w:r w:rsidRPr="004D522C">
        <w:rPr>
          <w:rFonts w:ascii="Bookman Old Style" w:eastAsia="Arial Unicode MS" w:hAnsi="Bookman Old Style"/>
          <w:color w:val="000000"/>
          <w:szCs w:val="24"/>
          <w:u w:color="000000"/>
        </w:rPr>
        <w:t xml:space="preserve"> recante i risultati dell'attività svolta</w:t>
      </w:r>
      <w:r w:rsidR="003B52FC">
        <w:rPr>
          <w:rFonts w:ascii="Bookman Old Style" w:eastAsia="Arial Unicode MS" w:hAnsi="Bookman Old Style"/>
          <w:color w:val="000000"/>
          <w:szCs w:val="24"/>
          <w:u w:color="000000"/>
        </w:rPr>
        <w:t xml:space="preserve">, </w:t>
      </w:r>
      <w:r w:rsidRPr="004D522C">
        <w:rPr>
          <w:rFonts w:ascii="Bookman Old Style" w:eastAsia="Arial Unicode MS" w:hAnsi="Bookman Old Style"/>
          <w:color w:val="000000"/>
          <w:szCs w:val="24"/>
          <w:u w:color="000000"/>
        </w:rPr>
        <w:t xml:space="preserve">la trasmette al Sindaco e alla Giunta Comunale, </w:t>
      </w:r>
      <w:r w:rsidR="004612E4">
        <w:rPr>
          <w:rFonts w:ascii="Bookman Old Style" w:eastAsia="Arial Unicode MS" w:hAnsi="Bookman Old Style"/>
          <w:color w:val="000000"/>
          <w:szCs w:val="24"/>
          <w:u w:color="000000"/>
        </w:rPr>
        <w:t>per l’approvazione</w:t>
      </w:r>
      <w:r w:rsidRPr="004D522C">
        <w:rPr>
          <w:rFonts w:ascii="Bookman Old Style" w:eastAsia="Arial Unicode MS" w:hAnsi="Bookman Old Style"/>
          <w:color w:val="000000"/>
          <w:szCs w:val="24"/>
          <w:u w:color="000000"/>
        </w:rPr>
        <w:t xml:space="preserve"> </w:t>
      </w:r>
    </w:p>
    <w:p w:rsidR="005C5F31" w:rsidRPr="00D80AF9" w:rsidRDefault="00D80AF9" w:rsidP="004612E4">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r w:rsidRPr="00D80AF9">
        <w:rPr>
          <w:rFonts w:ascii="Bookman Old Style" w:eastAsia="Arial Unicode MS" w:hAnsi="Bookman Old Style"/>
          <w:color w:val="000000"/>
          <w:szCs w:val="24"/>
          <w:u w:color="000000"/>
        </w:rPr>
        <w:t>e</w:t>
      </w:r>
      <w:r>
        <w:rPr>
          <w:rFonts w:ascii="Bookman Old Style" w:eastAsia="Arial Unicode MS" w:hAnsi="Bookman Old Style"/>
          <w:b/>
          <w:color w:val="000000"/>
          <w:szCs w:val="24"/>
          <w:u w:color="000000"/>
        </w:rPr>
        <w:t xml:space="preserve"> </w:t>
      </w:r>
      <w:r w:rsidRPr="004612E4">
        <w:rPr>
          <w:rFonts w:ascii="Bookman Old Style" w:eastAsia="Arial Unicode MS" w:hAnsi="Bookman Old Style"/>
          <w:color w:val="000000"/>
          <w:szCs w:val="24"/>
          <w:u w:color="000000"/>
        </w:rPr>
        <w:t xml:space="preserve">) </w:t>
      </w:r>
      <w:r w:rsidR="00F35082" w:rsidRPr="004612E4">
        <w:rPr>
          <w:rFonts w:ascii="Bookman Old Style" w:eastAsia="Arial Unicode MS" w:hAnsi="Bookman Old Style"/>
          <w:color w:val="000000"/>
          <w:szCs w:val="24"/>
          <w:u w:color="000000"/>
        </w:rPr>
        <w:t xml:space="preserve">entro </w:t>
      </w:r>
      <w:r w:rsidRPr="004612E4">
        <w:rPr>
          <w:rFonts w:ascii="Bookman Old Style" w:eastAsia="Arial Unicode MS" w:hAnsi="Bookman Old Style"/>
          <w:i/>
          <w:color w:val="000000"/>
          <w:szCs w:val="24"/>
          <w:u w:color="000000"/>
        </w:rPr>
        <w:t xml:space="preserve">il 15 dicembre di ogni anno </w:t>
      </w:r>
      <w:r w:rsidR="00F35082" w:rsidRPr="004612E4">
        <w:rPr>
          <w:rFonts w:ascii="Bookman Old Style" w:eastAsia="Arial Unicode MS" w:hAnsi="Bookman Old Style"/>
          <w:color w:val="000000"/>
          <w:szCs w:val="24"/>
          <w:u w:color="000000"/>
        </w:rPr>
        <w:t xml:space="preserve">( o diverso termine stabilito dall’Autorità Nazionale Anticorruzione) </w:t>
      </w:r>
      <w:r w:rsidRPr="004612E4">
        <w:rPr>
          <w:rFonts w:ascii="Bookman Old Style" w:eastAsia="Arial Unicode MS" w:hAnsi="Bookman Old Style"/>
          <w:color w:val="000000"/>
          <w:szCs w:val="24"/>
          <w:u w:color="000000"/>
        </w:rPr>
        <w:t xml:space="preserve">dispone </w:t>
      </w:r>
      <w:r w:rsidR="00F35082" w:rsidRPr="004612E4">
        <w:rPr>
          <w:rFonts w:ascii="Bookman Old Style" w:eastAsia="Arial Unicode MS" w:hAnsi="Bookman Old Style"/>
          <w:color w:val="000000"/>
          <w:szCs w:val="24"/>
          <w:u w:color="000000"/>
        </w:rPr>
        <w:t xml:space="preserve">la pubblicazione sul sito </w:t>
      </w:r>
      <w:r w:rsidR="004612E4">
        <w:rPr>
          <w:rFonts w:ascii="Bookman Old Style" w:eastAsia="Arial Unicode MS" w:hAnsi="Bookman Old Style"/>
          <w:color w:val="000000"/>
          <w:szCs w:val="24"/>
          <w:u w:color="000000"/>
        </w:rPr>
        <w:t>del</w:t>
      </w:r>
      <w:r w:rsidR="004612E4" w:rsidRPr="004612E4">
        <w:rPr>
          <w:rFonts w:ascii="Bookman Old Style" w:eastAsia="Arial Unicode MS" w:hAnsi="Bookman Old Style"/>
          <w:color w:val="000000"/>
          <w:szCs w:val="24"/>
          <w:u w:color="000000"/>
        </w:rPr>
        <w:t xml:space="preserve">la scheda </w:t>
      </w:r>
      <w:r w:rsidR="00F35082" w:rsidRPr="004612E4">
        <w:rPr>
          <w:rFonts w:ascii="Bookman Old Style" w:eastAsia="Arial Unicode MS" w:hAnsi="Bookman Old Style"/>
          <w:color w:val="000000"/>
          <w:szCs w:val="24"/>
          <w:u w:color="000000"/>
        </w:rPr>
        <w:t>della relazione</w:t>
      </w:r>
      <w:r w:rsidR="004612E4" w:rsidRPr="004612E4">
        <w:rPr>
          <w:rFonts w:ascii="Bookman Old Style" w:eastAsia="Arial Unicode MS" w:hAnsi="Bookman Old Style"/>
          <w:color w:val="000000"/>
          <w:szCs w:val="24"/>
          <w:u w:color="000000"/>
        </w:rPr>
        <w:t xml:space="preserve"> annuale</w:t>
      </w:r>
      <w:r w:rsidR="00F35082" w:rsidRPr="004612E4">
        <w:rPr>
          <w:rFonts w:ascii="Bookman Old Style" w:eastAsia="Arial Unicode MS" w:hAnsi="Bookman Old Style"/>
          <w:color w:val="000000"/>
          <w:szCs w:val="24"/>
          <w:u w:color="000000"/>
        </w:rPr>
        <w:t xml:space="preserve"> recante i risultati d</w:t>
      </w:r>
      <w:r w:rsidRPr="004612E4">
        <w:rPr>
          <w:rFonts w:ascii="Bookman Old Style" w:eastAsia="Arial Unicode MS" w:hAnsi="Bookman Old Style"/>
          <w:color w:val="000000"/>
          <w:szCs w:val="24"/>
          <w:u w:color="000000"/>
        </w:rPr>
        <w:t xml:space="preserve">ell’attività </w:t>
      </w:r>
      <w:r w:rsidR="00F35082" w:rsidRPr="004612E4">
        <w:rPr>
          <w:rFonts w:ascii="Bookman Old Style" w:eastAsia="Arial Unicode MS" w:hAnsi="Bookman Old Style"/>
          <w:color w:val="000000"/>
          <w:szCs w:val="24"/>
          <w:u w:color="000000"/>
        </w:rPr>
        <w:t>svolt</w:t>
      </w:r>
      <w:r w:rsidRPr="004612E4">
        <w:rPr>
          <w:rFonts w:ascii="Bookman Old Style" w:eastAsia="Arial Unicode MS" w:hAnsi="Bookman Old Style"/>
          <w:color w:val="000000"/>
          <w:szCs w:val="24"/>
          <w:u w:color="000000"/>
        </w:rPr>
        <w:t>a</w:t>
      </w:r>
      <w:r w:rsidR="004612E4">
        <w:rPr>
          <w:rFonts w:ascii="Bookman Old Style" w:eastAsia="Arial Unicode MS" w:hAnsi="Bookman Old Style"/>
          <w:color w:val="000000"/>
          <w:szCs w:val="24"/>
          <w:u w:color="000000"/>
        </w:rPr>
        <w:t>;</w:t>
      </w:r>
      <w:r w:rsidR="00F35082" w:rsidRPr="00D80AF9">
        <w:rPr>
          <w:rFonts w:ascii="Bookman Old Style" w:eastAsia="Arial Unicode MS" w:hAnsi="Bookman Old Style"/>
          <w:b/>
          <w:color w:val="000000"/>
          <w:szCs w:val="24"/>
          <w:u w:color="000000"/>
        </w:rPr>
        <w:t xml:space="preserve"> </w:t>
      </w:r>
    </w:p>
    <w:p w:rsidR="00DF78A2" w:rsidRPr="004D522C" w:rsidRDefault="004612E4"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f</w:t>
      </w:r>
      <w:r w:rsidR="005C5F31" w:rsidRPr="004D522C">
        <w:rPr>
          <w:rFonts w:ascii="Bookman Old Style" w:eastAsia="Arial Unicode MS" w:hAnsi="Bookman Old Style"/>
          <w:color w:val="000000"/>
          <w:szCs w:val="24"/>
          <w:u w:color="000000"/>
        </w:rPr>
        <w:t xml:space="preserve"> ) </w:t>
      </w:r>
      <w:r w:rsidR="005C5F31" w:rsidRPr="004D522C">
        <w:rPr>
          <w:rFonts w:ascii="Bookman Old Style" w:eastAsia="Arial Unicode MS" w:hAnsi="Bookman Old Style"/>
          <w:i/>
          <w:color w:val="000000"/>
          <w:szCs w:val="24"/>
          <w:u w:color="000000"/>
        </w:rPr>
        <w:t>individua il personale da inserire nei programmi di formazione</w:t>
      </w:r>
      <w:r w:rsidR="005C5F31" w:rsidRPr="004D522C">
        <w:rPr>
          <w:rFonts w:ascii="Bookman Old Style" w:eastAsia="Arial Unicode MS" w:hAnsi="Bookman Old Style"/>
          <w:color w:val="000000"/>
          <w:szCs w:val="24"/>
          <w:u w:color="000000"/>
        </w:rPr>
        <w:t xml:space="preserve">, sentiti i dirigenti </w:t>
      </w:r>
    </w:p>
    <w:p w:rsidR="008B6771" w:rsidRPr="004D522C" w:rsidRDefault="004612E4" w:rsidP="008B6771">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g</w:t>
      </w:r>
      <w:r w:rsidR="005C5F31" w:rsidRPr="004D522C">
        <w:rPr>
          <w:rFonts w:ascii="Bookman Old Style" w:eastAsia="Arial Unicode MS" w:hAnsi="Bookman Old Style"/>
          <w:color w:val="000000"/>
          <w:szCs w:val="24"/>
          <w:u w:color="000000"/>
        </w:rPr>
        <w:t xml:space="preserve"> ) </w:t>
      </w:r>
      <w:r w:rsidR="00DF78A2" w:rsidRPr="004D522C">
        <w:rPr>
          <w:rFonts w:ascii="Bookman Old Style" w:eastAsia="Arial Unicode MS" w:hAnsi="Bookman Old Style"/>
          <w:color w:val="000000"/>
          <w:szCs w:val="24"/>
          <w:u w:color="000000"/>
        </w:rPr>
        <w:t xml:space="preserve">entro il 31 gennaio di ogni anno, </w:t>
      </w:r>
      <w:r w:rsidR="005657CE">
        <w:rPr>
          <w:rFonts w:ascii="Bookman Old Style" w:eastAsia="Arial Unicode MS" w:hAnsi="Bookman Old Style"/>
          <w:color w:val="000000"/>
          <w:szCs w:val="24"/>
          <w:u w:color="000000"/>
        </w:rPr>
        <w:t xml:space="preserve">sulla scorta delle indicazioni fornite dai dirigenti </w:t>
      </w:r>
      <w:r w:rsidR="005C5F31" w:rsidRPr="004D522C">
        <w:rPr>
          <w:rFonts w:ascii="Bookman Old Style" w:eastAsia="Arial Unicode MS" w:hAnsi="Bookman Old Style"/>
          <w:i/>
          <w:color w:val="000000"/>
          <w:szCs w:val="24"/>
          <w:u w:color="000000"/>
        </w:rPr>
        <w:t>propone</w:t>
      </w:r>
      <w:r w:rsidR="00D80AF9">
        <w:rPr>
          <w:rFonts w:ascii="Bookman Old Style" w:eastAsia="Arial Unicode MS" w:hAnsi="Bookman Old Style"/>
          <w:i/>
          <w:color w:val="000000"/>
          <w:szCs w:val="24"/>
          <w:u w:color="000000"/>
        </w:rPr>
        <w:t xml:space="preserve"> alla </w:t>
      </w:r>
      <w:r w:rsidR="00D80AF9" w:rsidRPr="004D522C">
        <w:rPr>
          <w:rFonts w:ascii="Bookman Old Style" w:eastAsia="Arial Unicode MS" w:hAnsi="Bookman Old Style"/>
          <w:color w:val="000000"/>
          <w:szCs w:val="24"/>
          <w:u w:color="000000"/>
        </w:rPr>
        <w:t>Giunta Comunale</w:t>
      </w:r>
      <w:r w:rsidR="005657CE">
        <w:rPr>
          <w:rFonts w:ascii="Bookman Old Style" w:eastAsia="Arial Unicode MS" w:hAnsi="Bookman Old Style"/>
          <w:color w:val="000000"/>
          <w:szCs w:val="24"/>
          <w:u w:color="000000"/>
        </w:rPr>
        <w:t xml:space="preserve"> per l’approvazione,</w:t>
      </w:r>
      <w:r w:rsidR="005C5F31" w:rsidRPr="004D522C">
        <w:rPr>
          <w:rFonts w:ascii="Bookman Old Style" w:eastAsia="Arial Unicode MS" w:hAnsi="Bookman Old Style"/>
          <w:color w:val="000000"/>
          <w:szCs w:val="24"/>
          <w:u w:color="000000"/>
        </w:rPr>
        <w:t xml:space="preserve"> gli aggiornamenti al piano</w:t>
      </w:r>
      <w:r w:rsidR="005657CE">
        <w:rPr>
          <w:rFonts w:ascii="Bookman Old Style" w:eastAsia="Arial Unicode MS" w:hAnsi="Bookman Old Style"/>
          <w:color w:val="000000"/>
          <w:szCs w:val="24"/>
          <w:u w:color="000000"/>
        </w:rPr>
        <w:t xml:space="preserve">. </w:t>
      </w:r>
    </w:p>
    <w:p w:rsidR="00D03626" w:rsidRPr="004D522C" w:rsidRDefault="008B6771" w:rsidP="00E01649">
      <w:pPr>
        <w:tabs>
          <w:tab w:val="left" w:pos="426"/>
          <w:tab w:val="right" w:pos="8920"/>
        </w:tabs>
        <w:spacing w:before="120" w:line="400" w:lineRule="exact"/>
        <w:contextualSpacing/>
        <w:mirrorIndents/>
        <w:jc w:val="both"/>
        <w:outlineLvl w:val="0"/>
        <w:rPr>
          <w:rFonts w:ascii="Bookman Old Style" w:hAnsi="Bookman Old Style" w:cs="Calibri"/>
          <w:szCs w:val="24"/>
        </w:rPr>
      </w:pPr>
      <w:r w:rsidRPr="004D522C">
        <w:rPr>
          <w:rFonts w:ascii="Bookman Old Style" w:eastAsia="Arial Unicode MS" w:hAnsi="Bookman Old Style"/>
          <w:color w:val="000000"/>
          <w:szCs w:val="24"/>
          <w:u w:color="000000"/>
        </w:rPr>
        <w:t>3.</w:t>
      </w:r>
      <w:r w:rsidR="00E01649" w:rsidRPr="004D522C">
        <w:rPr>
          <w:rFonts w:ascii="Bookman Old Style" w:eastAsia="Arial Unicode MS" w:hAnsi="Bookman Old Style"/>
          <w:color w:val="000000"/>
          <w:szCs w:val="24"/>
          <w:u w:color="000000"/>
        </w:rPr>
        <w:t xml:space="preserve"> </w:t>
      </w:r>
      <w:r w:rsidR="00D03626" w:rsidRPr="004D522C">
        <w:rPr>
          <w:rFonts w:ascii="Bookman Old Style" w:hAnsi="Bookman Old Style" w:cs="Calibri"/>
          <w:szCs w:val="24"/>
        </w:rPr>
        <w:t>Il  responsabile si avvale di una struttura composta da una unità, con funzioni di supporto, alla quale può attribuire responsabilità procedimentali.</w:t>
      </w:r>
    </w:p>
    <w:p w:rsidR="00D03626" w:rsidRPr="004D522C" w:rsidRDefault="00D03626" w:rsidP="00686BD8">
      <w:pPr>
        <w:tabs>
          <w:tab w:val="right" w:pos="8920"/>
        </w:tabs>
        <w:spacing w:before="120" w:line="400" w:lineRule="exact"/>
        <w:contextualSpacing/>
        <w:mirrorIndents/>
        <w:jc w:val="center"/>
        <w:outlineLvl w:val="0"/>
        <w:rPr>
          <w:rFonts w:ascii="Bookman Old Style" w:hAnsi="Bookman Old Style" w:cs="Calibri"/>
          <w:b/>
          <w:szCs w:val="24"/>
        </w:rPr>
      </w:pPr>
    </w:p>
    <w:p w:rsidR="007470C2" w:rsidRDefault="007470C2"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CD2520" w:rsidRPr="004D522C" w:rsidRDefault="005C5F31"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lastRenderedPageBreak/>
        <w:t>Art</w:t>
      </w:r>
      <w:r w:rsidR="00CD2520" w:rsidRPr="004D522C">
        <w:rPr>
          <w:rFonts w:ascii="Bookman Old Style" w:eastAsia="Arial Unicode MS" w:hAnsi="Bookman Old Style"/>
          <w:b/>
          <w:color w:val="000000"/>
          <w:szCs w:val="24"/>
          <w:u w:color="000000"/>
        </w:rPr>
        <w:t>icolo</w:t>
      </w:r>
      <w:r w:rsidRPr="004D522C">
        <w:rPr>
          <w:rFonts w:ascii="Bookman Old Style" w:eastAsia="Arial Unicode MS" w:hAnsi="Bookman Old Style"/>
          <w:b/>
          <w:color w:val="000000"/>
          <w:szCs w:val="24"/>
          <w:u w:color="000000"/>
        </w:rPr>
        <w:t xml:space="preserve"> </w:t>
      </w:r>
      <w:r w:rsidR="00CD2520" w:rsidRPr="004D522C">
        <w:rPr>
          <w:rFonts w:ascii="Bookman Old Style" w:eastAsia="Arial Unicode MS" w:hAnsi="Bookman Old Style"/>
          <w:b/>
          <w:color w:val="000000"/>
          <w:szCs w:val="24"/>
          <w:u w:color="000000"/>
        </w:rPr>
        <w:t>4</w:t>
      </w:r>
    </w:p>
    <w:p w:rsidR="005C5F31" w:rsidRPr="004D522C" w:rsidRDefault="00CD2520"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RUOLO E RESPONSABILITÀ DEI DIRIGENTI</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1. Ogni dirigente è designato quale referente per la prevenzione della corruzione relativamente alle unità organizzative delle quali è affidata la direzione e la responsabilità, sia diretta, sia indiretta.</w:t>
      </w:r>
    </w:p>
    <w:p w:rsidR="00CD2520"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2. Ai sensi del comma precedente, ogni dirigente, in aggiunta ai compiti ad esso attribuiti dalle norme di legge e regolamentari, esercita le seguenti attività</w:t>
      </w:r>
      <w:r w:rsidR="00FC0DB1" w:rsidRPr="004D522C">
        <w:rPr>
          <w:rFonts w:ascii="Bookman Old Style" w:eastAsia="Arial Unicode MS" w:hAnsi="Bookman Old Style"/>
          <w:color w:val="000000"/>
          <w:szCs w:val="24"/>
          <w:u w:color="000000"/>
        </w:rPr>
        <w:t xml:space="preserve"> :</w:t>
      </w:r>
      <w:r w:rsidRPr="004D522C">
        <w:rPr>
          <w:rFonts w:ascii="Bookman Old Style" w:eastAsia="Arial Unicode MS" w:hAnsi="Bookman Old Style"/>
          <w:color w:val="000000"/>
          <w:szCs w:val="24"/>
          <w:u w:color="000000"/>
        </w:rPr>
        <w:t xml:space="preserve"> </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a) monitoraggio in ordine al rispetto dei tempi procedimentali, secondo le indicazioni fornite dal Responsabile della </w:t>
      </w:r>
      <w:r w:rsidR="009836BE">
        <w:rPr>
          <w:rFonts w:ascii="Bookman Old Style" w:eastAsia="Arial Unicode MS" w:hAnsi="Bookman Old Style"/>
          <w:color w:val="000000"/>
          <w:szCs w:val="24"/>
          <w:u w:color="000000"/>
        </w:rPr>
        <w:t>Trasparenza ;</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b) promozione e divulgazione delle prescrizioni contenute nel piano anticorruzione, nonché agli obblighi riguardanti la trasparenza amministrativa e il codice di comportamento vigente nell’ente</w:t>
      </w:r>
      <w:r w:rsidR="009836BE">
        <w:rPr>
          <w:rFonts w:ascii="Bookman Old Style" w:eastAsia="Arial Unicode MS" w:hAnsi="Bookman Old Style"/>
          <w:color w:val="000000"/>
          <w:szCs w:val="24"/>
          <w:u w:color="000000"/>
        </w:rPr>
        <w:t>;</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c) verifica dell’attuazione delle prescrizioni contenute nel presente piano, nel piano della trasparenza e nel codice di comportamento</w:t>
      </w:r>
      <w:r w:rsidR="009836BE">
        <w:rPr>
          <w:rFonts w:ascii="Bookman Old Style" w:eastAsia="Arial Unicode MS" w:hAnsi="Bookman Old Style"/>
          <w:color w:val="000000"/>
          <w:szCs w:val="24"/>
          <w:u w:color="000000"/>
        </w:rPr>
        <w:t>;</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d) predisposizione di eventuali proposte di integrazione delle prescrizioni contenute nei documenti richiamati nella lettera precedente</w:t>
      </w:r>
      <w:r w:rsidR="009836BE">
        <w:rPr>
          <w:rFonts w:ascii="Bookman Old Style" w:eastAsia="Arial Unicode MS" w:hAnsi="Bookman Old Style"/>
          <w:color w:val="000000"/>
          <w:szCs w:val="24"/>
          <w:u w:color="000000"/>
        </w:rPr>
        <w:t>;</w:t>
      </w:r>
    </w:p>
    <w:p w:rsidR="00E01649" w:rsidRPr="004D522C" w:rsidRDefault="005C5F31" w:rsidP="00400947">
      <w:pPr>
        <w:tabs>
          <w:tab w:val="right" w:pos="9639"/>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e) partecipazione con il responsabile della prevenzione della corruzione per la definizione del piano di formazione e l’individuazione dei dipendenti a cui destinarlo.</w:t>
      </w:r>
    </w:p>
    <w:p w:rsidR="00E01649" w:rsidRPr="004D522C" w:rsidRDefault="00400947" w:rsidP="00400947">
      <w:pPr>
        <w:pStyle w:val="Paragrafoelenco"/>
        <w:spacing w:before="120" w:line="400" w:lineRule="exact"/>
        <w:ind w:left="0"/>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Gli atti e i documenti relativi  alle attività ed ai procedimenti di cui al successivo articolo 5 nonché ogni comunicazione interna inerente tali attività e procedimenti deve avvenire mediante l’utilizzo del software di tracciabilità TAC</w:t>
      </w:r>
    </w:p>
    <w:p w:rsidR="00D80AF9" w:rsidRDefault="00D80AF9"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F35082" w:rsidRDefault="00F35082"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601006" w:rsidRPr="004D522C" w:rsidRDefault="00601006"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400947" w:rsidRPr="004D522C" w:rsidRDefault="00400947"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Articolo</w:t>
      </w:r>
      <w:r w:rsidR="00D838A2" w:rsidRPr="004D522C">
        <w:rPr>
          <w:rFonts w:ascii="Bookman Old Style" w:eastAsia="Arial Unicode MS" w:hAnsi="Bookman Old Style"/>
          <w:b/>
          <w:color w:val="000000"/>
          <w:szCs w:val="24"/>
          <w:u w:color="000000"/>
        </w:rPr>
        <w:t xml:space="preserve"> 5</w:t>
      </w:r>
    </w:p>
    <w:p w:rsidR="00E01649" w:rsidRPr="004D522C" w:rsidRDefault="00D838A2"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PROCEDURE DI FORMAZIONE E ADOZIONE DEL PIANO</w:t>
      </w:r>
    </w:p>
    <w:p w:rsidR="00D838A2" w:rsidRPr="004D522C" w:rsidRDefault="00D838A2"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D838A2" w:rsidRPr="004D522C" w:rsidRDefault="00D03626" w:rsidP="00D838A2">
      <w:pPr>
        <w:tabs>
          <w:tab w:val="right" w:pos="8920"/>
        </w:tabs>
        <w:spacing w:before="120" w:line="400" w:lineRule="exact"/>
        <w:contextualSpacing/>
        <w:mirrorIndents/>
        <w:jc w:val="both"/>
        <w:outlineLvl w:val="0"/>
        <w:rPr>
          <w:rFonts w:ascii="Bookman Old Style" w:hAnsi="Bookman Old Style" w:cs="Calibri"/>
          <w:szCs w:val="24"/>
        </w:rPr>
      </w:pPr>
      <w:r w:rsidRPr="004D522C">
        <w:rPr>
          <w:rFonts w:ascii="Bookman Old Style" w:hAnsi="Bookman Old Style" w:cs="TimesNewRomanPSMT"/>
          <w:szCs w:val="24"/>
        </w:rPr>
        <w:t xml:space="preserve">1. </w:t>
      </w:r>
      <w:r w:rsidRPr="004D522C">
        <w:rPr>
          <w:rFonts w:ascii="Bookman Old Style" w:hAnsi="Bookman Old Style" w:cs="Calibri"/>
          <w:szCs w:val="24"/>
        </w:rPr>
        <w:t>Entro</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30</w:t>
      </w:r>
      <w:r w:rsidR="009069C1" w:rsidRPr="004D522C">
        <w:rPr>
          <w:rFonts w:ascii="Bookman Old Style" w:hAnsi="Bookman Old Style" w:cs="Calibri"/>
          <w:szCs w:val="24"/>
        </w:rPr>
        <w:t xml:space="preserve"> </w:t>
      </w:r>
      <w:r w:rsidR="009836BE">
        <w:rPr>
          <w:rFonts w:ascii="Bookman Old Style" w:hAnsi="Bookman Old Style" w:cs="Calibri"/>
          <w:szCs w:val="24"/>
        </w:rPr>
        <w:t>otto</w:t>
      </w:r>
      <w:r w:rsidRPr="004D522C">
        <w:rPr>
          <w:rFonts w:ascii="Bookman Old Style" w:hAnsi="Bookman Old Style" w:cs="Calibri"/>
          <w:szCs w:val="24"/>
        </w:rPr>
        <w:t>bre</w:t>
      </w:r>
      <w:r w:rsidR="009069C1" w:rsidRPr="004D522C">
        <w:rPr>
          <w:rFonts w:ascii="Bookman Old Style" w:hAnsi="Bookman Old Style" w:cs="Calibri"/>
          <w:szCs w:val="24"/>
        </w:rPr>
        <w:t xml:space="preserve"> </w:t>
      </w:r>
      <w:r w:rsidRPr="004D522C">
        <w:rPr>
          <w:rFonts w:ascii="Bookman Old Style" w:hAnsi="Bookman Old Style" w:cs="Calibri"/>
          <w:szCs w:val="24"/>
        </w:rPr>
        <w:t>di</w:t>
      </w:r>
      <w:r w:rsidR="009069C1" w:rsidRPr="004D522C">
        <w:rPr>
          <w:rFonts w:ascii="Bookman Old Style" w:hAnsi="Bookman Old Style" w:cs="Calibri"/>
          <w:szCs w:val="24"/>
        </w:rPr>
        <w:t xml:space="preserve"> </w:t>
      </w:r>
      <w:r w:rsidRPr="004D522C">
        <w:rPr>
          <w:rFonts w:ascii="Bookman Old Style" w:hAnsi="Bookman Old Style" w:cs="Calibri"/>
          <w:szCs w:val="24"/>
        </w:rPr>
        <w:t>ogni</w:t>
      </w:r>
      <w:r w:rsidR="009069C1" w:rsidRPr="004D522C">
        <w:rPr>
          <w:rFonts w:ascii="Bookman Old Style" w:hAnsi="Bookman Old Style" w:cs="Calibri"/>
          <w:szCs w:val="24"/>
        </w:rPr>
        <w:t xml:space="preserve"> </w:t>
      </w:r>
      <w:r w:rsidRPr="004D522C">
        <w:rPr>
          <w:rFonts w:ascii="Bookman Old Style" w:hAnsi="Bookman Old Style" w:cs="Calibri"/>
          <w:szCs w:val="24"/>
        </w:rPr>
        <w:t>anno</w:t>
      </w:r>
      <w:r w:rsidR="009069C1" w:rsidRPr="004D522C">
        <w:rPr>
          <w:rFonts w:ascii="Bookman Old Style" w:hAnsi="Bookman Old Style" w:cs="Calibri"/>
          <w:szCs w:val="24"/>
        </w:rPr>
        <w:t xml:space="preserve"> </w:t>
      </w:r>
      <w:r w:rsidRPr="004D522C">
        <w:rPr>
          <w:rFonts w:ascii="Bookman Old Style" w:hAnsi="Bookman Old Style" w:cs="Calibri"/>
          <w:szCs w:val="24"/>
        </w:rPr>
        <w:t>ciascun</w:t>
      </w:r>
      <w:r w:rsidR="009069C1" w:rsidRPr="004D522C">
        <w:rPr>
          <w:rFonts w:ascii="Bookman Old Style" w:hAnsi="Bookman Old Style" w:cs="Calibri"/>
          <w:szCs w:val="24"/>
        </w:rPr>
        <w:t xml:space="preserve"> </w:t>
      </w:r>
      <w:r w:rsidR="00D838A2" w:rsidRPr="004D522C">
        <w:rPr>
          <w:rFonts w:ascii="Bookman Old Style" w:hAnsi="Bookman Old Style" w:cs="Calibri"/>
          <w:szCs w:val="24"/>
        </w:rPr>
        <w:t>Dirigente</w:t>
      </w:r>
      <w:r w:rsidRPr="004D522C">
        <w:rPr>
          <w:rFonts w:ascii="Bookman Old Style" w:hAnsi="Bookman Old Style" w:cs="Calibri"/>
          <w:szCs w:val="24"/>
        </w:rPr>
        <w:t>,</w:t>
      </w:r>
      <w:r w:rsidR="009069C1" w:rsidRPr="004D522C">
        <w:rPr>
          <w:rFonts w:ascii="Bookman Old Style" w:hAnsi="Bookman Old Style" w:cs="Calibri"/>
          <w:szCs w:val="24"/>
        </w:rPr>
        <w:t xml:space="preserve"> </w:t>
      </w:r>
      <w:r w:rsidRPr="004D522C">
        <w:rPr>
          <w:rFonts w:ascii="Bookman Old Style" w:hAnsi="Bookman Old Style" w:cs="Calibri"/>
          <w:szCs w:val="24"/>
        </w:rPr>
        <w:t>trasmette</w:t>
      </w:r>
      <w:r w:rsidR="009069C1" w:rsidRPr="004D522C">
        <w:rPr>
          <w:rFonts w:ascii="Bookman Old Style" w:hAnsi="Bookman Old Style" w:cs="Calibri"/>
          <w:szCs w:val="24"/>
        </w:rPr>
        <w:t xml:space="preserve"> </w:t>
      </w:r>
      <w:r w:rsidRPr="004D522C">
        <w:rPr>
          <w:rFonts w:ascii="Bookman Old Style" w:hAnsi="Bookman Old Style" w:cs="Calibri"/>
          <w:szCs w:val="24"/>
        </w:rPr>
        <w:t>al</w:t>
      </w:r>
      <w:r w:rsidR="009069C1" w:rsidRPr="004D522C">
        <w:rPr>
          <w:rFonts w:ascii="Bookman Old Style" w:hAnsi="Bookman Old Style" w:cs="Calibri"/>
          <w:szCs w:val="24"/>
        </w:rPr>
        <w:t xml:space="preserve"> </w:t>
      </w:r>
      <w:r w:rsidRPr="004D522C">
        <w:rPr>
          <w:rFonts w:ascii="Bookman Old Style" w:hAnsi="Bookman Old Style" w:cs="Calibri"/>
          <w:szCs w:val="24"/>
        </w:rPr>
        <w:t>Responsabile</w:t>
      </w:r>
      <w:r w:rsidR="009069C1" w:rsidRPr="004D522C">
        <w:rPr>
          <w:rFonts w:ascii="Bookman Old Style" w:hAnsi="Bookman Old Style" w:cs="Calibri"/>
          <w:szCs w:val="24"/>
        </w:rPr>
        <w:t xml:space="preserve"> </w:t>
      </w:r>
      <w:r w:rsidRPr="004D522C">
        <w:rPr>
          <w:rFonts w:ascii="Bookman Old Style" w:hAnsi="Bookman Old Style" w:cs="Calibri"/>
          <w:szCs w:val="24"/>
        </w:rPr>
        <w:t>della</w:t>
      </w:r>
      <w:r w:rsidR="009069C1" w:rsidRPr="004D522C">
        <w:rPr>
          <w:rFonts w:ascii="Bookman Old Style" w:hAnsi="Bookman Old Style" w:cs="Calibri"/>
          <w:szCs w:val="24"/>
        </w:rPr>
        <w:t xml:space="preserve"> </w:t>
      </w:r>
      <w:r w:rsidRPr="004D522C">
        <w:rPr>
          <w:rFonts w:ascii="Bookman Old Style" w:hAnsi="Bookman Old Style" w:cs="Calibri"/>
          <w:szCs w:val="24"/>
        </w:rPr>
        <w:t>prevenzione</w:t>
      </w:r>
      <w:r w:rsidR="009069C1" w:rsidRPr="004D522C">
        <w:rPr>
          <w:rFonts w:ascii="Bookman Old Style" w:hAnsi="Bookman Old Style" w:cs="Calibri"/>
          <w:szCs w:val="24"/>
        </w:rPr>
        <w:t xml:space="preserve"> </w:t>
      </w:r>
      <w:r w:rsidRPr="004D522C">
        <w:rPr>
          <w:rFonts w:ascii="Bookman Old Style" w:hAnsi="Bookman Old Style" w:cs="Calibri"/>
          <w:szCs w:val="24"/>
        </w:rPr>
        <w:t>le</w:t>
      </w:r>
      <w:r w:rsidR="009069C1" w:rsidRPr="004D522C">
        <w:rPr>
          <w:rFonts w:ascii="Bookman Old Style" w:hAnsi="Bookman Old Style" w:cs="Calibri"/>
          <w:szCs w:val="24"/>
        </w:rPr>
        <w:t xml:space="preserve"> </w:t>
      </w:r>
      <w:r w:rsidRPr="004D522C">
        <w:rPr>
          <w:rFonts w:ascii="Bookman Old Style" w:hAnsi="Bookman Old Style" w:cs="Calibri"/>
          <w:szCs w:val="24"/>
        </w:rPr>
        <w:t>proprie</w:t>
      </w:r>
      <w:r w:rsidR="009069C1" w:rsidRPr="004D522C">
        <w:rPr>
          <w:rFonts w:ascii="Bookman Old Style" w:hAnsi="Bookman Old Style" w:cs="Calibri"/>
          <w:szCs w:val="24"/>
        </w:rPr>
        <w:t xml:space="preserve"> </w:t>
      </w:r>
      <w:r w:rsidRPr="004D522C">
        <w:rPr>
          <w:rFonts w:ascii="Bookman Old Style" w:hAnsi="Bookman Old Style" w:cs="Calibri"/>
          <w:szCs w:val="24"/>
        </w:rPr>
        <w:t>proposte</w:t>
      </w:r>
      <w:r w:rsidR="009069C1" w:rsidRPr="004D522C">
        <w:rPr>
          <w:rFonts w:ascii="Bookman Old Style" w:hAnsi="Bookman Old Style" w:cs="Calibri"/>
          <w:szCs w:val="24"/>
        </w:rPr>
        <w:t xml:space="preserve"> </w:t>
      </w:r>
      <w:r w:rsidRPr="004D522C">
        <w:rPr>
          <w:rFonts w:ascii="Bookman Old Style" w:hAnsi="Bookman Old Style" w:cs="Calibri"/>
          <w:szCs w:val="24"/>
        </w:rPr>
        <w:t>aventi</w:t>
      </w:r>
      <w:r w:rsidR="009069C1" w:rsidRPr="004D522C">
        <w:rPr>
          <w:rFonts w:ascii="Bookman Old Style" w:hAnsi="Bookman Old Style" w:cs="Calibri"/>
          <w:szCs w:val="24"/>
        </w:rPr>
        <w:t xml:space="preserve"> </w:t>
      </w:r>
      <w:r w:rsidRPr="004D522C">
        <w:rPr>
          <w:rFonts w:ascii="Bookman Old Style" w:hAnsi="Bookman Old Style" w:cs="Calibri"/>
          <w:szCs w:val="24"/>
        </w:rPr>
        <w:t>ad</w:t>
      </w:r>
      <w:r w:rsidR="009069C1" w:rsidRPr="004D522C">
        <w:rPr>
          <w:rFonts w:ascii="Bookman Old Style" w:hAnsi="Bookman Old Style" w:cs="Calibri"/>
          <w:szCs w:val="24"/>
        </w:rPr>
        <w:t xml:space="preserve"> </w:t>
      </w:r>
      <w:r w:rsidRPr="004D522C">
        <w:rPr>
          <w:rFonts w:ascii="Bookman Old Style" w:hAnsi="Bookman Old Style" w:cs="Calibri"/>
          <w:szCs w:val="24"/>
        </w:rPr>
        <w:t>oggetto</w:t>
      </w:r>
      <w:r w:rsidR="009069C1" w:rsidRPr="004D522C">
        <w:rPr>
          <w:rFonts w:ascii="Bookman Old Style" w:hAnsi="Bookman Old Style" w:cs="Calibri"/>
          <w:szCs w:val="24"/>
        </w:rPr>
        <w:t xml:space="preserve"> </w:t>
      </w:r>
      <w:r w:rsidRPr="004D522C">
        <w:rPr>
          <w:rFonts w:ascii="Bookman Old Style" w:hAnsi="Bookman Old Style" w:cs="Calibri"/>
          <w:szCs w:val="24"/>
        </w:rPr>
        <w:t>l'individuazione</w:t>
      </w:r>
      <w:r w:rsidR="009069C1" w:rsidRPr="004D522C">
        <w:rPr>
          <w:rFonts w:ascii="Bookman Old Style" w:hAnsi="Bookman Old Style" w:cs="Calibri"/>
          <w:szCs w:val="24"/>
        </w:rPr>
        <w:t xml:space="preserve"> </w:t>
      </w:r>
      <w:r w:rsidRPr="004D522C">
        <w:rPr>
          <w:rFonts w:ascii="Bookman Old Style" w:hAnsi="Bookman Old Style" w:cs="Calibri"/>
          <w:szCs w:val="24"/>
        </w:rPr>
        <w:t>delle</w:t>
      </w:r>
      <w:r w:rsidR="009069C1" w:rsidRPr="004D522C">
        <w:rPr>
          <w:rFonts w:ascii="Bookman Old Style" w:hAnsi="Bookman Old Style" w:cs="Calibri"/>
          <w:szCs w:val="24"/>
        </w:rPr>
        <w:t xml:space="preserve"> </w:t>
      </w:r>
      <w:r w:rsidRPr="004D522C">
        <w:rPr>
          <w:rFonts w:ascii="Bookman Old Style" w:hAnsi="Bookman Old Style" w:cs="Calibri"/>
          <w:szCs w:val="24"/>
        </w:rPr>
        <w:t>attività</w:t>
      </w:r>
      <w:r w:rsidR="009069C1" w:rsidRPr="004D522C">
        <w:rPr>
          <w:rFonts w:ascii="Bookman Old Style" w:hAnsi="Bookman Old Style" w:cs="Calibri"/>
          <w:szCs w:val="24"/>
        </w:rPr>
        <w:t xml:space="preserve"> </w:t>
      </w:r>
      <w:r w:rsidRPr="004D522C">
        <w:rPr>
          <w:rFonts w:ascii="Bookman Old Style" w:hAnsi="Bookman Old Style" w:cs="Calibri"/>
          <w:szCs w:val="24"/>
        </w:rPr>
        <w:t>nelle</w:t>
      </w:r>
      <w:r w:rsidR="009069C1" w:rsidRPr="004D522C">
        <w:rPr>
          <w:rFonts w:ascii="Bookman Old Style" w:hAnsi="Bookman Old Style" w:cs="Calibri"/>
          <w:szCs w:val="24"/>
        </w:rPr>
        <w:t xml:space="preserve"> </w:t>
      </w:r>
      <w:r w:rsidRPr="004D522C">
        <w:rPr>
          <w:rFonts w:ascii="Bookman Old Style" w:hAnsi="Bookman Old Style" w:cs="Calibri"/>
          <w:szCs w:val="24"/>
        </w:rPr>
        <w:t>quali</w:t>
      </w:r>
      <w:r w:rsidR="009069C1" w:rsidRPr="004D522C">
        <w:rPr>
          <w:rFonts w:ascii="Bookman Old Style" w:hAnsi="Bookman Old Style" w:cs="Calibri"/>
          <w:szCs w:val="24"/>
        </w:rPr>
        <w:t xml:space="preserve"> </w:t>
      </w:r>
      <w:r w:rsidRPr="004D522C">
        <w:rPr>
          <w:rFonts w:ascii="Bookman Old Style" w:hAnsi="Bookman Old Style" w:cs="Calibri"/>
          <w:szCs w:val="24"/>
        </w:rPr>
        <w:t>è</w:t>
      </w:r>
      <w:r w:rsidR="009069C1" w:rsidRPr="004D522C">
        <w:rPr>
          <w:rFonts w:ascii="Bookman Old Style" w:hAnsi="Bookman Old Style" w:cs="Calibri"/>
          <w:szCs w:val="24"/>
        </w:rPr>
        <w:t xml:space="preserve"> </w:t>
      </w:r>
      <w:r w:rsidRPr="004D522C">
        <w:rPr>
          <w:rFonts w:ascii="Bookman Old Style" w:hAnsi="Bookman Old Style" w:cs="Calibri"/>
          <w:szCs w:val="24"/>
        </w:rPr>
        <w:t>più</w:t>
      </w:r>
      <w:r w:rsidR="009069C1" w:rsidRPr="004D522C">
        <w:rPr>
          <w:rFonts w:ascii="Bookman Old Style" w:hAnsi="Bookman Old Style" w:cs="Calibri"/>
          <w:szCs w:val="24"/>
        </w:rPr>
        <w:t xml:space="preserve"> </w:t>
      </w:r>
      <w:r w:rsidRPr="004D522C">
        <w:rPr>
          <w:rFonts w:ascii="Bookman Old Style" w:hAnsi="Bookman Old Style" w:cs="Calibri"/>
          <w:szCs w:val="24"/>
        </w:rPr>
        <w:t>elevato</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rischio</w:t>
      </w:r>
      <w:r w:rsidR="009069C1" w:rsidRPr="004D522C">
        <w:rPr>
          <w:rFonts w:ascii="Bookman Old Style" w:hAnsi="Bookman Old Style" w:cs="Calibri"/>
          <w:szCs w:val="24"/>
        </w:rPr>
        <w:t xml:space="preserve"> </w:t>
      </w:r>
      <w:r w:rsidRPr="004D522C">
        <w:rPr>
          <w:rFonts w:ascii="Bookman Old Style" w:hAnsi="Bookman Old Style" w:cs="Calibri"/>
          <w:szCs w:val="24"/>
        </w:rPr>
        <w:t>di</w:t>
      </w:r>
      <w:r w:rsidR="009069C1" w:rsidRPr="004D522C">
        <w:rPr>
          <w:rFonts w:ascii="Bookman Old Style" w:hAnsi="Bookman Old Style" w:cs="Calibri"/>
          <w:szCs w:val="24"/>
        </w:rPr>
        <w:t xml:space="preserve"> </w:t>
      </w:r>
      <w:r w:rsidRPr="004D522C">
        <w:rPr>
          <w:rFonts w:ascii="Bookman Old Style" w:hAnsi="Bookman Old Style" w:cs="Calibri"/>
          <w:szCs w:val="24"/>
        </w:rPr>
        <w:t>corruzione,</w:t>
      </w:r>
      <w:r w:rsidR="009069C1" w:rsidRPr="004D522C">
        <w:rPr>
          <w:rFonts w:ascii="Bookman Old Style" w:hAnsi="Bookman Old Style" w:cs="Calibri"/>
          <w:szCs w:val="24"/>
        </w:rPr>
        <w:t xml:space="preserve"> </w:t>
      </w:r>
      <w:r w:rsidRPr="004D522C">
        <w:rPr>
          <w:rFonts w:ascii="Bookman Old Style" w:hAnsi="Bookman Old Style" w:cs="Calibri"/>
          <w:szCs w:val="24"/>
        </w:rPr>
        <w:t>indicando,</w:t>
      </w:r>
      <w:r w:rsidR="009069C1" w:rsidRPr="004D522C">
        <w:rPr>
          <w:rFonts w:ascii="Bookman Old Style" w:hAnsi="Bookman Old Style" w:cs="Calibri"/>
          <w:szCs w:val="24"/>
        </w:rPr>
        <w:t xml:space="preserve"> </w:t>
      </w:r>
      <w:r w:rsidRPr="004D522C">
        <w:rPr>
          <w:rFonts w:ascii="Bookman Old Style" w:hAnsi="Bookman Old Style" w:cs="Calibri"/>
          <w:szCs w:val="24"/>
        </w:rPr>
        <w:t>altresì,</w:t>
      </w:r>
      <w:r w:rsidR="009069C1" w:rsidRPr="004D522C">
        <w:rPr>
          <w:rFonts w:ascii="Bookman Old Style" w:hAnsi="Bookman Old Style" w:cs="Calibri"/>
          <w:szCs w:val="24"/>
        </w:rPr>
        <w:t xml:space="preserve"> </w:t>
      </w:r>
      <w:r w:rsidRPr="004D522C">
        <w:rPr>
          <w:rFonts w:ascii="Bookman Old Style" w:hAnsi="Bookman Old Style" w:cs="Calibri"/>
          <w:szCs w:val="24"/>
        </w:rPr>
        <w:t>le</w:t>
      </w:r>
      <w:r w:rsidR="009069C1" w:rsidRPr="004D522C">
        <w:rPr>
          <w:rFonts w:ascii="Bookman Old Style" w:hAnsi="Bookman Old Style" w:cs="Calibri"/>
          <w:szCs w:val="24"/>
        </w:rPr>
        <w:t xml:space="preserve"> </w:t>
      </w:r>
      <w:r w:rsidRPr="004D522C">
        <w:rPr>
          <w:rFonts w:ascii="Bookman Old Style" w:hAnsi="Bookman Old Style" w:cs="Calibri"/>
          <w:szCs w:val="24"/>
        </w:rPr>
        <w:t>concrete</w:t>
      </w:r>
      <w:r w:rsidR="009069C1" w:rsidRPr="004D522C">
        <w:rPr>
          <w:rFonts w:ascii="Bookman Old Style" w:hAnsi="Bookman Old Style" w:cs="Calibri"/>
          <w:szCs w:val="24"/>
        </w:rPr>
        <w:t xml:space="preserve"> </w:t>
      </w:r>
      <w:r w:rsidRPr="004D522C">
        <w:rPr>
          <w:rFonts w:ascii="Bookman Old Style" w:hAnsi="Bookman Old Style" w:cs="Calibri"/>
          <w:szCs w:val="24"/>
        </w:rPr>
        <w:t>misure</w:t>
      </w:r>
      <w:r w:rsidR="009069C1" w:rsidRPr="004D522C">
        <w:rPr>
          <w:rFonts w:ascii="Bookman Old Style" w:hAnsi="Bookman Old Style" w:cs="Calibri"/>
          <w:szCs w:val="24"/>
        </w:rPr>
        <w:t xml:space="preserve"> </w:t>
      </w:r>
      <w:r w:rsidRPr="004D522C">
        <w:rPr>
          <w:rFonts w:ascii="Bookman Old Style" w:hAnsi="Bookman Old Style" w:cs="Calibri"/>
          <w:szCs w:val="24"/>
        </w:rPr>
        <w:t>organizzative</w:t>
      </w:r>
      <w:r w:rsidR="009069C1" w:rsidRPr="004D522C">
        <w:rPr>
          <w:rFonts w:ascii="Bookman Old Style" w:hAnsi="Bookman Old Style" w:cs="Calibri"/>
          <w:szCs w:val="24"/>
        </w:rPr>
        <w:t xml:space="preserve"> </w:t>
      </w:r>
      <w:r w:rsidRPr="004D522C">
        <w:rPr>
          <w:rFonts w:ascii="Bookman Old Style" w:hAnsi="Bookman Old Style" w:cs="Calibri"/>
          <w:szCs w:val="24"/>
        </w:rPr>
        <w:t>da</w:t>
      </w:r>
      <w:r w:rsidR="009069C1" w:rsidRPr="004D522C">
        <w:rPr>
          <w:rFonts w:ascii="Bookman Old Style" w:hAnsi="Bookman Old Style" w:cs="Calibri"/>
          <w:szCs w:val="24"/>
        </w:rPr>
        <w:t xml:space="preserve"> </w:t>
      </w:r>
      <w:r w:rsidRPr="004D522C">
        <w:rPr>
          <w:rFonts w:ascii="Bookman Old Style" w:hAnsi="Bookman Old Style" w:cs="Calibri"/>
          <w:szCs w:val="24"/>
        </w:rPr>
        <w:t>adottare</w:t>
      </w:r>
      <w:r w:rsidR="009069C1" w:rsidRPr="004D522C">
        <w:rPr>
          <w:rFonts w:ascii="Bookman Old Style" w:hAnsi="Bookman Old Style" w:cs="Calibri"/>
          <w:szCs w:val="24"/>
        </w:rPr>
        <w:t xml:space="preserve"> </w:t>
      </w:r>
      <w:r w:rsidRPr="004D522C">
        <w:rPr>
          <w:rFonts w:ascii="Bookman Old Style" w:hAnsi="Bookman Old Style" w:cs="Calibri"/>
          <w:szCs w:val="24"/>
        </w:rPr>
        <w:t>dirette</w:t>
      </w:r>
      <w:r w:rsidR="009069C1" w:rsidRPr="004D522C">
        <w:rPr>
          <w:rFonts w:ascii="Bookman Old Style" w:hAnsi="Bookman Old Style" w:cs="Calibri"/>
          <w:szCs w:val="24"/>
        </w:rPr>
        <w:t xml:space="preserve"> </w:t>
      </w:r>
      <w:r w:rsidRPr="004D522C">
        <w:rPr>
          <w:rFonts w:ascii="Bookman Old Style" w:hAnsi="Bookman Old Style" w:cs="Calibri"/>
          <w:szCs w:val="24"/>
        </w:rPr>
        <w:t>a</w:t>
      </w:r>
      <w:r w:rsidR="009069C1" w:rsidRPr="004D522C">
        <w:rPr>
          <w:rFonts w:ascii="Bookman Old Style" w:hAnsi="Bookman Old Style" w:cs="Calibri"/>
          <w:szCs w:val="24"/>
        </w:rPr>
        <w:t xml:space="preserve"> </w:t>
      </w:r>
      <w:r w:rsidRPr="004D522C">
        <w:rPr>
          <w:rFonts w:ascii="Bookman Old Style" w:hAnsi="Bookman Old Style" w:cs="Calibri"/>
          <w:szCs w:val="24"/>
        </w:rPr>
        <w:t>contrastare</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rischio</w:t>
      </w:r>
      <w:r w:rsidR="009069C1" w:rsidRPr="004D522C">
        <w:rPr>
          <w:rFonts w:ascii="Bookman Old Style" w:hAnsi="Bookman Old Style" w:cs="Calibri"/>
          <w:szCs w:val="24"/>
        </w:rPr>
        <w:t xml:space="preserve"> </w:t>
      </w:r>
      <w:r w:rsidRPr="004D522C">
        <w:rPr>
          <w:rFonts w:ascii="Bookman Old Style" w:hAnsi="Bookman Old Style" w:cs="Calibri"/>
          <w:szCs w:val="24"/>
        </w:rPr>
        <w:lastRenderedPageBreak/>
        <w:t>rilevato.</w:t>
      </w:r>
      <w:r w:rsidR="009069C1" w:rsidRPr="004D522C">
        <w:rPr>
          <w:rFonts w:ascii="Bookman Old Style" w:hAnsi="Bookman Old Style" w:cs="Calibri"/>
          <w:szCs w:val="24"/>
        </w:rPr>
        <w:t xml:space="preserve"> </w:t>
      </w:r>
      <w:r w:rsidRPr="004D522C">
        <w:rPr>
          <w:rFonts w:ascii="Bookman Old Style" w:hAnsi="Bookman Old Style" w:cs="Calibri"/>
          <w:szCs w:val="24"/>
        </w:rPr>
        <w:t>Qualora</w:t>
      </w:r>
      <w:r w:rsidR="009069C1" w:rsidRPr="004D522C">
        <w:rPr>
          <w:rFonts w:ascii="Bookman Old Style" w:hAnsi="Bookman Old Style" w:cs="Calibri"/>
          <w:szCs w:val="24"/>
        </w:rPr>
        <w:t xml:space="preserve"> </w:t>
      </w:r>
      <w:r w:rsidRPr="004D522C">
        <w:rPr>
          <w:rFonts w:ascii="Bookman Old Style" w:hAnsi="Bookman Old Style" w:cs="Calibri"/>
          <w:szCs w:val="24"/>
        </w:rPr>
        <w:t>tali</w:t>
      </w:r>
      <w:r w:rsidR="009069C1" w:rsidRPr="004D522C">
        <w:rPr>
          <w:rFonts w:ascii="Bookman Old Style" w:hAnsi="Bookman Old Style" w:cs="Calibri"/>
          <w:szCs w:val="24"/>
        </w:rPr>
        <w:t xml:space="preserve"> </w:t>
      </w:r>
      <w:r w:rsidRPr="004D522C">
        <w:rPr>
          <w:rFonts w:ascii="Bookman Old Style" w:hAnsi="Bookman Old Style" w:cs="Calibri"/>
          <w:szCs w:val="24"/>
        </w:rPr>
        <w:t>misure</w:t>
      </w:r>
      <w:r w:rsidR="009069C1" w:rsidRPr="004D522C">
        <w:rPr>
          <w:rFonts w:ascii="Bookman Old Style" w:hAnsi="Bookman Old Style" w:cs="Calibri"/>
          <w:szCs w:val="24"/>
        </w:rPr>
        <w:t xml:space="preserve"> </w:t>
      </w:r>
      <w:r w:rsidRPr="004D522C">
        <w:rPr>
          <w:rFonts w:ascii="Bookman Old Style" w:hAnsi="Bookman Old Style" w:cs="Calibri"/>
          <w:szCs w:val="24"/>
        </w:rPr>
        <w:t>comportino</w:t>
      </w:r>
      <w:r w:rsidR="009069C1" w:rsidRPr="004D522C">
        <w:rPr>
          <w:rFonts w:ascii="Bookman Old Style" w:hAnsi="Bookman Old Style" w:cs="Calibri"/>
          <w:szCs w:val="24"/>
        </w:rPr>
        <w:t xml:space="preserve"> </w:t>
      </w:r>
      <w:r w:rsidRPr="004D522C">
        <w:rPr>
          <w:rFonts w:ascii="Bookman Old Style" w:hAnsi="Bookman Old Style" w:cs="Calibri"/>
          <w:szCs w:val="24"/>
        </w:rPr>
        <w:t>degli</w:t>
      </w:r>
      <w:r w:rsidR="009069C1" w:rsidRPr="004D522C">
        <w:rPr>
          <w:rFonts w:ascii="Bookman Old Style" w:hAnsi="Bookman Old Style" w:cs="Calibri"/>
          <w:szCs w:val="24"/>
        </w:rPr>
        <w:t xml:space="preserve"> </w:t>
      </w:r>
      <w:r w:rsidRPr="004D522C">
        <w:rPr>
          <w:rFonts w:ascii="Bookman Old Style" w:hAnsi="Bookman Old Style" w:cs="Calibri"/>
          <w:szCs w:val="24"/>
        </w:rPr>
        <w:t>oneri</w:t>
      </w:r>
      <w:r w:rsidR="009069C1" w:rsidRPr="004D522C">
        <w:rPr>
          <w:rFonts w:ascii="Bookman Old Style" w:hAnsi="Bookman Old Style" w:cs="Calibri"/>
          <w:szCs w:val="24"/>
        </w:rPr>
        <w:t xml:space="preserve"> </w:t>
      </w:r>
      <w:r w:rsidRPr="004D522C">
        <w:rPr>
          <w:rFonts w:ascii="Bookman Old Style" w:hAnsi="Bookman Old Style" w:cs="Calibri"/>
          <w:szCs w:val="24"/>
        </w:rPr>
        <w:t>economici</w:t>
      </w:r>
      <w:r w:rsidR="009069C1" w:rsidRPr="004D522C">
        <w:rPr>
          <w:rFonts w:ascii="Bookman Old Style" w:hAnsi="Bookman Old Style" w:cs="Calibri"/>
          <w:szCs w:val="24"/>
        </w:rPr>
        <w:t xml:space="preserve"> </w:t>
      </w:r>
      <w:r w:rsidRPr="004D522C">
        <w:rPr>
          <w:rFonts w:ascii="Bookman Old Style" w:hAnsi="Bookman Old Style" w:cs="Calibri"/>
          <w:szCs w:val="24"/>
        </w:rPr>
        <w:t>per</w:t>
      </w:r>
      <w:r w:rsidR="009069C1" w:rsidRPr="004D522C">
        <w:rPr>
          <w:rFonts w:ascii="Bookman Old Style" w:hAnsi="Bookman Old Style" w:cs="Calibri"/>
          <w:szCs w:val="24"/>
        </w:rPr>
        <w:t xml:space="preserve"> </w:t>
      </w:r>
      <w:r w:rsidRPr="004D522C">
        <w:rPr>
          <w:rFonts w:ascii="Bookman Old Style" w:hAnsi="Bookman Old Style" w:cs="Calibri"/>
          <w:szCs w:val="24"/>
        </w:rPr>
        <w:t>l'ente,</w:t>
      </w:r>
      <w:r w:rsidR="009069C1" w:rsidRPr="004D522C">
        <w:rPr>
          <w:rFonts w:ascii="Bookman Old Style" w:hAnsi="Bookman Old Style" w:cs="Calibri"/>
          <w:szCs w:val="24"/>
        </w:rPr>
        <w:t xml:space="preserve"> </w:t>
      </w:r>
      <w:r w:rsidRPr="004D522C">
        <w:rPr>
          <w:rFonts w:ascii="Bookman Old Style" w:hAnsi="Bookman Old Style" w:cs="Calibri"/>
          <w:szCs w:val="24"/>
        </w:rPr>
        <w:t>le</w:t>
      </w:r>
      <w:r w:rsidR="009069C1" w:rsidRPr="004D522C">
        <w:rPr>
          <w:rFonts w:ascii="Bookman Old Style" w:hAnsi="Bookman Old Style" w:cs="Calibri"/>
          <w:szCs w:val="24"/>
        </w:rPr>
        <w:t xml:space="preserve"> </w:t>
      </w:r>
      <w:r w:rsidRPr="004D522C">
        <w:rPr>
          <w:rFonts w:ascii="Bookman Old Style" w:hAnsi="Bookman Old Style" w:cs="Calibri"/>
          <w:szCs w:val="24"/>
        </w:rPr>
        <w:t>proposte</w:t>
      </w:r>
      <w:r w:rsidR="009069C1" w:rsidRPr="004D522C">
        <w:rPr>
          <w:rFonts w:ascii="Bookman Old Style" w:hAnsi="Bookman Old Style" w:cs="Calibri"/>
          <w:szCs w:val="24"/>
        </w:rPr>
        <w:t xml:space="preserve"> </w:t>
      </w:r>
      <w:r w:rsidRPr="004D522C">
        <w:rPr>
          <w:rFonts w:ascii="Bookman Old Style" w:hAnsi="Bookman Old Style" w:cs="Calibri"/>
          <w:szCs w:val="24"/>
        </w:rPr>
        <w:t>dovranno</w:t>
      </w:r>
      <w:r w:rsidR="009069C1" w:rsidRPr="004D522C">
        <w:rPr>
          <w:rFonts w:ascii="Bookman Old Style" w:hAnsi="Bookman Old Style" w:cs="Calibri"/>
          <w:szCs w:val="24"/>
        </w:rPr>
        <w:t xml:space="preserve"> </w:t>
      </w:r>
      <w:r w:rsidRPr="004D522C">
        <w:rPr>
          <w:rFonts w:ascii="Bookman Old Style" w:hAnsi="Bookman Old Style" w:cs="Calibri"/>
          <w:szCs w:val="24"/>
        </w:rPr>
        <w:t>indicare</w:t>
      </w:r>
      <w:r w:rsidR="009069C1" w:rsidRPr="004D522C">
        <w:rPr>
          <w:rFonts w:ascii="Bookman Old Style" w:hAnsi="Bookman Old Style" w:cs="Calibri"/>
          <w:szCs w:val="24"/>
        </w:rPr>
        <w:t xml:space="preserve"> </w:t>
      </w:r>
      <w:r w:rsidRPr="004D522C">
        <w:rPr>
          <w:rFonts w:ascii="Bookman Old Style" w:hAnsi="Bookman Old Style" w:cs="Calibri"/>
          <w:szCs w:val="24"/>
        </w:rPr>
        <w:t>la</w:t>
      </w:r>
      <w:r w:rsidR="009069C1" w:rsidRPr="004D522C">
        <w:rPr>
          <w:rFonts w:ascii="Bookman Old Style" w:hAnsi="Bookman Old Style" w:cs="Calibri"/>
          <w:szCs w:val="24"/>
        </w:rPr>
        <w:t xml:space="preserve"> </w:t>
      </w:r>
      <w:r w:rsidRPr="004D522C">
        <w:rPr>
          <w:rFonts w:ascii="Bookman Old Style" w:hAnsi="Bookman Old Style" w:cs="Calibri"/>
          <w:szCs w:val="24"/>
        </w:rPr>
        <w:t>stima</w:t>
      </w:r>
      <w:r w:rsidR="009069C1" w:rsidRPr="004D522C">
        <w:rPr>
          <w:rFonts w:ascii="Bookman Old Style" w:hAnsi="Bookman Old Style" w:cs="Calibri"/>
          <w:szCs w:val="24"/>
        </w:rPr>
        <w:t xml:space="preserve"> </w:t>
      </w:r>
      <w:r w:rsidRPr="004D522C">
        <w:rPr>
          <w:rFonts w:ascii="Bookman Old Style" w:hAnsi="Bookman Old Style" w:cs="Calibri"/>
          <w:szCs w:val="24"/>
        </w:rPr>
        <w:t>delle</w:t>
      </w:r>
      <w:r w:rsidR="009069C1" w:rsidRPr="004D522C">
        <w:rPr>
          <w:rFonts w:ascii="Bookman Old Style" w:hAnsi="Bookman Old Style" w:cs="Calibri"/>
          <w:szCs w:val="24"/>
        </w:rPr>
        <w:t xml:space="preserve"> </w:t>
      </w:r>
      <w:r w:rsidRPr="004D522C">
        <w:rPr>
          <w:rFonts w:ascii="Bookman Old Style" w:hAnsi="Bookman Old Style" w:cs="Calibri"/>
          <w:szCs w:val="24"/>
        </w:rPr>
        <w:t>risorse</w:t>
      </w:r>
      <w:r w:rsidR="009069C1" w:rsidRPr="004D522C">
        <w:rPr>
          <w:rFonts w:ascii="Bookman Old Style" w:hAnsi="Bookman Old Style" w:cs="Calibri"/>
          <w:szCs w:val="24"/>
        </w:rPr>
        <w:t xml:space="preserve"> </w:t>
      </w:r>
      <w:r w:rsidRPr="004D522C">
        <w:rPr>
          <w:rFonts w:ascii="Bookman Old Style" w:hAnsi="Bookman Old Style" w:cs="Calibri"/>
          <w:szCs w:val="24"/>
        </w:rPr>
        <w:t>finanziarie</w:t>
      </w:r>
      <w:r w:rsidR="009069C1" w:rsidRPr="004D522C">
        <w:rPr>
          <w:rFonts w:ascii="Bookman Old Style" w:hAnsi="Bookman Old Style" w:cs="Calibri"/>
          <w:szCs w:val="24"/>
        </w:rPr>
        <w:t xml:space="preserve"> </w:t>
      </w:r>
      <w:r w:rsidRPr="004D522C">
        <w:rPr>
          <w:rFonts w:ascii="Bookman Old Style" w:hAnsi="Bookman Old Style" w:cs="Calibri"/>
          <w:szCs w:val="24"/>
        </w:rPr>
        <w:t>occorrenti.</w:t>
      </w:r>
    </w:p>
    <w:p w:rsidR="00D838A2" w:rsidRPr="004D522C" w:rsidRDefault="00D03626" w:rsidP="00D838A2">
      <w:pPr>
        <w:tabs>
          <w:tab w:val="right" w:pos="8920"/>
        </w:tabs>
        <w:spacing w:before="120" w:line="400" w:lineRule="exact"/>
        <w:contextualSpacing/>
        <w:mirrorIndents/>
        <w:jc w:val="both"/>
        <w:outlineLvl w:val="0"/>
        <w:rPr>
          <w:rFonts w:ascii="Bookman Old Style" w:hAnsi="Bookman Old Style" w:cs="Calibri"/>
          <w:szCs w:val="24"/>
        </w:rPr>
      </w:pPr>
      <w:r w:rsidRPr="004D522C">
        <w:rPr>
          <w:rFonts w:ascii="Bookman Old Style" w:hAnsi="Bookman Old Style" w:cs="TimesNewRomanPSMT"/>
          <w:szCs w:val="24"/>
        </w:rPr>
        <w:t xml:space="preserve">2. </w:t>
      </w:r>
      <w:r w:rsidRPr="004D522C">
        <w:rPr>
          <w:rFonts w:ascii="Bookman Old Style" w:hAnsi="Bookman Old Style" w:cs="Calibri"/>
          <w:szCs w:val="24"/>
        </w:rPr>
        <w:t>Entro</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30</w:t>
      </w:r>
      <w:r w:rsidR="009069C1" w:rsidRPr="004D522C">
        <w:rPr>
          <w:rFonts w:ascii="Bookman Old Style" w:hAnsi="Bookman Old Style" w:cs="Calibri"/>
          <w:szCs w:val="24"/>
        </w:rPr>
        <w:t xml:space="preserve"> </w:t>
      </w:r>
      <w:r w:rsidR="009836BE">
        <w:rPr>
          <w:rFonts w:ascii="Bookman Old Style" w:hAnsi="Bookman Old Style" w:cs="Calibri"/>
          <w:szCs w:val="24"/>
        </w:rPr>
        <w:t>novem</w:t>
      </w:r>
      <w:r w:rsidRPr="004D522C">
        <w:rPr>
          <w:rFonts w:ascii="Bookman Old Style" w:hAnsi="Bookman Old Style" w:cs="Calibri"/>
          <w:szCs w:val="24"/>
        </w:rPr>
        <w:t>bre</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Responsabile</w:t>
      </w:r>
      <w:r w:rsidR="009069C1" w:rsidRPr="004D522C">
        <w:rPr>
          <w:rFonts w:ascii="Bookman Old Style" w:hAnsi="Bookman Old Style" w:cs="Calibri"/>
          <w:szCs w:val="24"/>
        </w:rPr>
        <w:t xml:space="preserve"> </w:t>
      </w:r>
      <w:r w:rsidRPr="004D522C">
        <w:rPr>
          <w:rFonts w:ascii="Bookman Old Style" w:hAnsi="Bookman Old Style" w:cs="Calibri"/>
          <w:szCs w:val="24"/>
        </w:rPr>
        <w:t>della</w:t>
      </w:r>
      <w:r w:rsidR="009069C1" w:rsidRPr="004D522C">
        <w:rPr>
          <w:rFonts w:ascii="Bookman Old Style" w:hAnsi="Bookman Old Style" w:cs="Calibri"/>
          <w:szCs w:val="24"/>
        </w:rPr>
        <w:t xml:space="preserve"> </w:t>
      </w:r>
      <w:r w:rsidRPr="004D522C">
        <w:rPr>
          <w:rFonts w:ascii="Bookman Old Style" w:hAnsi="Bookman Old Style" w:cs="Calibri"/>
          <w:szCs w:val="24"/>
        </w:rPr>
        <w:t>prevenzione,</w:t>
      </w:r>
      <w:r w:rsidR="009069C1" w:rsidRPr="004D522C">
        <w:rPr>
          <w:rFonts w:ascii="Bookman Old Style" w:hAnsi="Bookman Old Style" w:cs="Calibri"/>
          <w:szCs w:val="24"/>
        </w:rPr>
        <w:t xml:space="preserve"> </w:t>
      </w:r>
      <w:r w:rsidRPr="004D522C">
        <w:rPr>
          <w:rFonts w:ascii="Bookman Old Style" w:hAnsi="Bookman Old Style" w:cs="Calibri"/>
          <w:szCs w:val="24"/>
        </w:rPr>
        <w:t>anche</w:t>
      </w:r>
      <w:r w:rsidR="009069C1" w:rsidRPr="004D522C">
        <w:rPr>
          <w:rFonts w:ascii="Bookman Old Style" w:hAnsi="Bookman Old Style" w:cs="Calibri"/>
          <w:szCs w:val="24"/>
        </w:rPr>
        <w:t xml:space="preserve"> </w:t>
      </w:r>
      <w:r w:rsidRPr="004D522C">
        <w:rPr>
          <w:rFonts w:ascii="Bookman Old Style" w:hAnsi="Bookman Old Style" w:cs="Calibri"/>
          <w:szCs w:val="24"/>
        </w:rPr>
        <w:t>sulla</w:t>
      </w:r>
      <w:r w:rsidR="009069C1" w:rsidRPr="004D522C">
        <w:rPr>
          <w:rFonts w:ascii="Bookman Old Style" w:hAnsi="Bookman Old Style" w:cs="Calibri"/>
          <w:szCs w:val="24"/>
        </w:rPr>
        <w:t xml:space="preserve"> </w:t>
      </w:r>
      <w:r w:rsidRPr="004D522C">
        <w:rPr>
          <w:rFonts w:ascii="Bookman Old Style" w:hAnsi="Bookman Old Style" w:cs="Calibri"/>
          <w:szCs w:val="24"/>
        </w:rPr>
        <w:t>scorta</w:t>
      </w:r>
      <w:r w:rsidR="009069C1" w:rsidRPr="004D522C">
        <w:rPr>
          <w:rFonts w:ascii="Bookman Old Style" w:hAnsi="Bookman Old Style" w:cs="Calibri"/>
          <w:szCs w:val="24"/>
        </w:rPr>
        <w:t xml:space="preserve"> </w:t>
      </w:r>
      <w:r w:rsidRPr="004D522C">
        <w:rPr>
          <w:rFonts w:ascii="Bookman Old Style" w:hAnsi="Bookman Old Style" w:cs="Calibri"/>
          <w:szCs w:val="24"/>
        </w:rPr>
        <w:t>delle</w:t>
      </w:r>
      <w:r w:rsidR="009069C1" w:rsidRPr="004D522C">
        <w:rPr>
          <w:rFonts w:ascii="Bookman Old Style" w:hAnsi="Bookman Old Style" w:cs="Calibri"/>
          <w:szCs w:val="24"/>
        </w:rPr>
        <w:t xml:space="preserve"> </w:t>
      </w:r>
      <w:r w:rsidRPr="004D522C">
        <w:rPr>
          <w:rFonts w:ascii="Bookman Old Style" w:hAnsi="Bookman Old Style" w:cs="Calibri"/>
          <w:szCs w:val="24"/>
        </w:rPr>
        <w:t>indicazioni</w:t>
      </w:r>
      <w:r w:rsidR="009069C1" w:rsidRPr="004D522C">
        <w:rPr>
          <w:rFonts w:ascii="Bookman Old Style" w:hAnsi="Bookman Old Style" w:cs="Calibri"/>
          <w:szCs w:val="24"/>
        </w:rPr>
        <w:t xml:space="preserve"> </w:t>
      </w:r>
      <w:r w:rsidRPr="004D522C">
        <w:rPr>
          <w:rFonts w:ascii="Bookman Old Style" w:hAnsi="Bookman Old Style" w:cs="Calibri"/>
          <w:szCs w:val="24"/>
        </w:rPr>
        <w:t>raccolte</w:t>
      </w:r>
      <w:r w:rsidR="009069C1" w:rsidRPr="004D522C">
        <w:rPr>
          <w:rFonts w:ascii="Bookman Old Style" w:hAnsi="Bookman Old Style" w:cs="Calibri"/>
          <w:szCs w:val="24"/>
        </w:rPr>
        <w:t xml:space="preserve"> </w:t>
      </w:r>
      <w:r w:rsidRPr="004D522C">
        <w:rPr>
          <w:rFonts w:ascii="Bookman Old Style" w:hAnsi="Bookman Old Style" w:cs="Calibri"/>
          <w:szCs w:val="24"/>
        </w:rPr>
        <w:t>ai</w:t>
      </w:r>
      <w:r w:rsidR="009069C1" w:rsidRPr="004D522C">
        <w:rPr>
          <w:rFonts w:ascii="Bookman Old Style" w:hAnsi="Bookman Old Style" w:cs="Calibri"/>
          <w:szCs w:val="24"/>
        </w:rPr>
        <w:t xml:space="preserve"> </w:t>
      </w:r>
      <w:r w:rsidRPr="004D522C">
        <w:rPr>
          <w:rFonts w:ascii="Bookman Old Style" w:hAnsi="Bookman Old Style" w:cs="Calibri"/>
          <w:szCs w:val="24"/>
        </w:rPr>
        <w:t>sensi</w:t>
      </w:r>
      <w:r w:rsidR="009069C1" w:rsidRPr="004D522C">
        <w:rPr>
          <w:rFonts w:ascii="Bookman Old Style" w:hAnsi="Bookman Old Style" w:cs="Calibri"/>
          <w:szCs w:val="24"/>
        </w:rPr>
        <w:t xml:space="preserve"> </w:t>
      </w:r>
      <w:r w:rsidRPr="004D522C">
        <w:rPr>
          <w:rFonts w:ascii="Bookman Old Style" w:hAnsi="Bookman Old Style" w:cs="Calibri"/>
          <w:szCs w:val="24"/>
        </w:rPr>
        <w:t>del</w:t>
      </w:r>
      <w:r w:rsidR="009069C1" w:rsidRPr="004D522C">
        <w:rPr>
          <w:rFonts w:ascii="Bookman Old Style" w:hAnsi="Bookman Old Style" w:cs="Calibri"/>
          <w:szCs w:val="24"/>
        </w:rPr>
        <w:t xml:space="preserve"> </w:t>
      </w:r>
      <w:r w:rsidRPr="004D522C">
        <w:rPr>
          <w:rFonts w:ascii="Bookman Old Style" w:hAnsi="Bookman Old Style" w:cs="Calibri"/>
          <w:szCs w:val="24"/>
        </w:rPr>
        <w:t>precedente</w:t>
      </w:r>
      <w:r w:rsidR="009069C1" w:rsidRPr="004D522C">
        <w:rPr>
          <w:rFonts w:ascii="Bookman Old Style" w:hAnsi="Bookman Old Style" w:cs="Calibri"/>
          <w:szCs w:val="24"/>
        </w:rPr>
        <w:t xml:space="preserve"> </w:t>
      </w:r>
      <w:r w:rsidRPr="004D522C">
        <w:rPr>
          <w:rFonts w:ascii="Bookman Old Style" w:hAnsi="Bookman Old Style" w:cs="Calibri"/>
          <w:szCs w:val="24"/>
        </w:rPr>
        <w:t>comma,</w:t>
      </w:r>
      <w:r w:rsidR="009069C1" w:rsidRPr="004D522C">
        <w:rPr>
          <w:rFonts w:ascii="Bookman Old Style" w:hAnsi="Bookman Old Style" w:cs="Calibri"/>
          <w:szCs w:val="24"/>
        </w:rPr>
        <w:t xml:space="preserve"> </w:t>
      </w:r>
      <w:r w:rsidRPr="004D522C">
        <w:rPr>
          <w:rFonts w:ascii="Bookman Old Style" w:hAnsi="Bookman Old Style" w:cs="Calibri"/>
          <w:szCs w:val="24"/>
        </w:rPr>
        <w:t>elabora</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Piano</w:t>
      </w:r>
      <w:r w:rsidR="009069C1" w:rsidRPr="004D522C">
        <w:rPr>
          <w:rFonts w:ascii="Bookman Old Style" w:hAnsi="Bookman Old Style" w:cs="Calibri"/>
          <w:szCs w:val="24"/>
        </w:rPr>
        <w:t xml:space="preserve"> </w:t>
      </w:r>
      <w:r w:rsidRPr="004D522C">
        <w:rPr>
          <w:rFonts w:ascii="Bookman Old Style" w:hAnsi="Bookman Old Style" w:cs="Calibri"/>
          <w:szCs w:val="24"/>
        </w:rPr>
        <w:t>di</w:t>
      </w:r>
      <w:r w:rsidR="009069C1" w:rsidRPr="004D522C">
        <w:rPr>
          <w:rFonts w:ascii="Bookman Old Style" w:hAnsi="Bookman Old Style" w:cs="Calibri"/>
          <w:szCs w:val="24"/>
        </w:rPr>
        <w:t xml:space="preserve"> </w:t>
      </w:r>
      <w:r w:rsidRPr="004D522C">
        <w:rPr>
          <w:rFonts w:ascii="Bookman Old Style" w:hAnsi="Bookman Old Style" w:cs="Calibri"/>
          <w:szCs w:val="24"/>
        </w:rPr>
        <w:t>prevenzione</w:t>
      </w:r>
      <w:r w:rsidR="009069C1" w:rsidRPr="004D522C">
        <w:rPr>
          <w:rFonts w:ascii="Bookman Old Style" w:hAnsi="Bookman Old Style" w:cs="Calibri"/>
          <w:szCs w:val="24"/>
        </w:rPr>
        <w:t xml:space="preserve"> </w:t>
      </w:r>
      <w:r w:rsidRPr="004D522C">
        <w:rPr>
          <w:rFonts w:ascii="Bookman Old Style" w:hAnsi="Bookman Old Style" w:cs="Calibri"/>
          <w:szCs w:val="24"/>
        </w:rPr>
        <w:t>della</w:t>
      </w:r>
      <w:r w:rsidR="009069C1" w:rsidRPr="004D522C">
        <w:rPr>
          <w:rFonts w:ascii="Bookman Old Style" w:hAnsi="Bookman Old Style" w:cs="Calibri"/>
          <w:szCs w:val="24"/>
        </w:rPr>
        <w:t xml:space="preserve"> </w:t>
      </w:r>
      <w:r w:rsidRPr="004D522C">
        <w:rPr>
          <w:rFonts w:ascii="Bookman Old Style" w:hAnsi="Bookman Old Style" w:cs="Calibri"/>
          <w:szCs w:val="24"/>
        </w:rPr>
        <w:t>corruzione,</w:t>
      </w:r>
      <w:r w:rsidR="009069C1" w:rsidRPr="004D522C">
        <w:rPr>
          <w:rFonts w:ascii="Bookman Old Style" w:hAnsi="Bookman Old Style" w:cs="Calibri"/>
          <w:szCs w:val="24"/>
        </w:rPr>
        <w:t xml:space="preserve"> </w:t>
      </w:r>
      <w:r w:rsidRPr="004D522C">
        <w:rPr>
          <w:rFonts w:ascii="Bookman Old Style" w:hAnsi="Bookman Old Style" w:cs="Calibri"/>
          <w:szCs w:val="24"/>
        </w:rPr>
        <w:t>recante</w:t>
      </w:r>
      <w:r w:rsidR="009069C1" w:rsidRPr="004D522C">
        <w:rPr>
          <w:rFonts w:ascii="Bookman Old Style" w:hAnsi="Bookman Old Style" w:cs="Calibri"/>
          <w:szCs w:val="24"/>
        </w:rPr>
        <w:t xml:space="preserve"> </w:t>
      </w:r>
      <w:r w:rsidRPr="004D522C">
        <w:rPr>
          <w:rFonts w:ascii="Bookman Old Style" w:hAnsi="Bookman Old Style" w:cs="Calibri"/>
          <w:szCs w:val="24"/>
        </w:rPr>
        <w:t>l'indicazione</w:t>
      </w:r>
      <w:r w:rsidR="009069C1" w:rsidRPr="004D522C">
        <w:rPr>
          <w:rFonts w:ascii="Bookman Old Style" w:hAnsi="Bookman Old Style" w:cs="Calibri"/>
          <w:szCs w:val="24"/>
        </w:rPr>
        <w:t xml:space="preserve"> </w:t>
      </w:r>
      <w:r w:rsidRPr="004D522C">
        <w:rPr>
          <w:rFonts w:ascii="Bookman Old Style" w:hAnsi="Bookman Old Style" w:cs="Calibri"/>
          <w:szCs w:val="24"/>
        </w:rPr>
        <w:t>delle</w:t>
      </w:r>
      <w:r w:rsidR="009069C1" w:rsidRPr="004D522C">
        <w:rPr>
          <w:rFonts w:ascii="Bookman Old Style" w:hAnsi="Bookman Old Style" w:cs="Calibri"/>
          <w:szCs w:val="24"/>
        </w:rPr>
        <w:t xml:space="preserve"> </w:t>
      </w:r>
      <w:r w:rsidRPr="004D522C">
        <w:rPr>
          <w:rFonts w:ascii="Bookman Old Style" w:hAnsi="Bookman Old Style" w:cs="Calibri"/>
          <w:szCs w:val="24"/>
        </w:rPr>
        <w:t>risorse</w:t>
      </w:r>
      <w:r w:rsidR="009069C1" w:rsidRPr="004D522C">
        <w:rPr>
          <w:rFonts w:ascii="Bookman Old Style" w:hAnsi="Bookman Old Style" w:cs="Calibri"/>
          <w:szCs w:val="24"/>
        </w:rPr>
        <w:t xml:space="preserve"> </w:t>
      </w:r>
      <w:r w:rsidRPr="004D522C">
        <w:rPr>
          <w:rFonts w:ascii="Bookman Old Style" w:hAnsi="Bookman Old Style" w:cs="Calibri"/>
          <w:szCs w:val="24"/>
        </w:rPr>
        <w:t>finanziarie</w:t>
      </w:r>
      <w:r w:rsidR="009069C1" w:rsidRPr="004D522C">
        <w:rPr>
          <w:rFonts w:ascii="Bookman Old Style" w:hAnsi="Bookman Old Style" w:cs="Calibri"/>
          <w:szCs w:val="24"/>
        </w:rPr>
        <w:t xml:space="preserve"> </w:t>
      </w:r>
      <w:r w:rsidRPr="004D522C">
        <w:rPr>
          <w:rFonts w:ascii="Bookman Old Style" w:hAnsi="Bookman Old Style" w:cs="Calibri"/>
          <w:szCs w:val="24"/>
        </w:rPr>
        <w:t>e</w:t>
      </w:r>
      <w:r w:rsidR="009069C1" w:rsidRPr="004D522C">
        <w:rPr>
          <w:rFonts w:ascii="Bookman Old Style" w:hAnsi="Bookman Old Style" w:cs="Calibri"/>
          <w:szCs w:val="24"/>
        </w:rPr>
        <w:t xml:space="preserve"> </w:t>
      </w:r>
      <w:r w:rsidRPr="004D522C">
        <w:rPr>
          <w:rFonts w:ascii="Bookman Old Style" w:hAnsi="Bookman Old Style" w:cs="Calibri"/>
          <w:szCs w:val="24"/>
        </w:rPr>
        <w:t>strumentali</w:t>
      </w:r>
      <w:r w:rsidR="009069C1" w:rsidRPr="004D522C">
        <w:rPr>
          <w:rFonts w:ascii="Bookman Old Style" w:hAnsi="Bookman Old Style" w:cs="Calibri"/>
          <w:szCs w:val="24"/>
        </w:rPr>
        <w:t xml:space="preserve"> </w:t>
      </w:r>
      <w:r w:rsidRPr="004D522C">
        <w:rPr>
          <w:rFonts w:ascii="Bookman Old Style" w:hAnsi="Bookman Old Style" w:cs="Calibri"/>
          <w:szCs w:val="24"/>
        </w:rPr>
        <w:t>occorrenti</w:t>
      </w:r>
      <w:r w:rsidR="009069C1" w:rsidRPr="004D522C">
        <w:rPr>
          <w:rFonts w:ascii="Bookman Old Style" w:hAnsi="Bookman Old Style" w:cs="Calibri"/>
          <w:szCs w:val="24"/>
        </w:rPr>
        <w:t xml:space="preserve"> </w:t>
      </w:r>
      <w:r w:rsidRPr="004D522C">
        <w:rPr>
          <w:rFonts w:ascii="Bookman Old Style" w:hAnsi="Bookman Old Style" w:cs="Calibri"/>
          <w:szCs w:val="24"/>
        </w:rPr>
        <w:t>per</w:t>
      </w:r>
      <w:r w:rsidR="009069C1" w:rsidRPr="004D522C">
        <w:rPr>
          <w:rFonts w:ascii="Bookman Old Style" w:hAnsi="Bookman Old Style" w:cs="Calibri"/>
          <w:szCs w:val="24"/>
        </w:rPr>
        <w:t xml:space="preserve"> </w:t>
      </w:r>
      <w:r w:rsidRPr="004D522C">
        <w:rPr>
          <w:rFonts w:ascii="Bookman Old Style" w:hAnsi="Bookman Old Style" w:cs="Calibri"/>
          <w:szCs w:val="24"/>
        </w:rPr>
        <w:t>la</w:t>
      </w:r>
      <w:r w:rsidR="009069C1" w:rsidRPr="004D522C">
        <w:rPr>
          <w:rFonts w:ascii="Bookman Old Style" w:hAnsi="Bookman Old Style" w:cs="Calibri"/>
          <w:szCs w:val="24"/>
        </w:rPr>
        <w:t xml:space="preserve"> </w:t>
      </w:r>
      <w:r w:rsidRPr="004D522C">
        <w:rPr>
          <w:rFonts w:ascii="Bookman Old Style" w:hAnsi="Bookman Old Style" w:cs="Calibri"/>
          <w:szCs w:val="24"/>
        </w:rPr>
        <w:t>relativa</w:t>
      </w:r>
      <w:r w:rsidR="009069C1" w:rsidRPr="004D522C">
        <w:rPr>
          <w:rFonts w:ascii="Bookman Old Style" w:hAnsi="Bookman Old Style" w:cs="Calibri"/>
          <w:szCs w:val="24"/>
        </w:rPr>
        <w:t xml:space="preserve"> </w:t>
      </w:r>
      <w:r w:rsidRPr="004D522C">
        <w:rPr>
          <w:rFonts w:ascii="Bookman Old Style" w:hAnsi="Bookman Old Style" w:cs="Calibri"/>
          <w:szCs w:val="24"/>
        </w:rPr>
        <w:t>attuazione,</w:t>
      </w:r>
      <w:r w:rsidR="009069C1" w:rsidRPr="004D522C">
        <w:rPr>
          <w:rFonts w:ascii="Bookman Old Style" w:hAnsi="Bookman Old Style" w:cs="Calibri"/>
          <w:szCs w:val="24"/>
        </w:rPr>
        <w:t xml:space="preserve"> </w:t>
      </w:r>
      <w:r w:rsidRPr="004D522C">
        <w:rPr>
          <w:rFonts w:ascii="Bookman Old Style" w:hAnsi="Bookman Old Style" w:cs="Calibri"/>
          <w:szCs w:val="24"/>
        </w:rPr>
        <w:t>e</w:t>
      </w:r>
      <w:r w:rsidR="009069C1" w:rsidRPr="004D522C">
        <w:rPr>
          <w:rFonts w:ascii="Bookman Old Style" w:hAnsi="Bookman Old Style" w:cs="Calibri"/>
          <w:szCs w:val="24"/>
        </w:rPr>
        <w:t xml:space="preserve"> </w:t>
      </w:r>
      <w:r w:rsidRPr="004D522C">
        <w:rPr>
          <w:rFonts w:ascii="Bookman Old Style" w:hAnsi="Bookman Old Style" w:cs="Calibri"/>
          <w:szCs w:val="24"/>
        </w:rPr>
        <w:t>lo</w:t>
      </w:r>
      <w:r w:rsidR="009069C1" w:rsidRPr="004D522C">
        <w:rPr>
          <w:rFonts w:ascii="Bookman Old Style" w:hAnsi="Bookman Old Style" w:cs="Calibri"/>
          <w:szCs w:val="24"/>
        </w:rPr>
        <w:t xml:space="preserve"> </w:t>
      </w:r>
      <w:r w:rsidRPr="004D522C">
        <w:rPr>
          <w:rFonts w:ascii="Bookman Old Style" w:hAnsi="Bookman Old Style" w:cs="Calibri"/>
          <w:szCs w:val="24"/>
        </w:rPr>
        <w:t>trasmette</w:t>
      </w:r>
      <w:r w:rsidR="009069C1" w:rsidRPr="004D522C">
        <w:rPr>
          <w:rFonts w:ascii="Bookman Old Style" w:hAnsi="Bookman Old Style" w:cs="Calibri"/>
          <w:szCs w:val="24"/>
        </w:rPr>
        <w:t xml:space="preserve"> </w:t>
      </w:r>
      <w:r w:rsidRPr="004D522C">
        <w:rPr>
          <w:rFonts w:ascii="Bookman Old Style" w:hAnsi="Bookman Old Style" w:cs="Calibri"/>
          <w:szCs w:val="24"/>
        </w:rPr>
        <w:t>al</w:t>
      </w:r>
      <w:r w:rsidR="009069C1" w:rsidRPr="004D522C">
        <w:rPr>
          <w:rFonts w:ascii="Bookman Old Style" w:hAnsi="Bookman Old Style" w:cs="Calibri"/>
          <w:szCs w:val="24"/>
        </w:rPr>
        <w:t xml:space="preserve"> </w:t>
      </w:r>
      <w:r w:rsidRPr="004D522C">
        <w:rPr>
          <w:rFonts w:ascii="Bookman Old Style" w:hAnsi="Bookman Old Style" w:cs="Calibri"/>
          <w:szCs w:val="24"/>
        </w:rPr>
        <w:t>Sindaco</w:t>
      </w:r>
      <w:r w:rsidR="009069C1" w:rsidRPr="004D522C">
        <w:rPr>
          <w:rFonts w:ascii="Bookman Old Style" w:hAnsi="Bookman Old Style" w:cs="Calibri"/>
          <w:szCs w:val="24"/>
        </w:rPr>
        <w:t xml:space="preserve"> </w:t>
      </w:r>
      <w:r w:rsidRPr="004D522C">
        <w:rPr>
          <w:rFonts w:ascii="Bookman Old Style" w:hAnsi="Bookman Old Style" w:cs="Calibri"/>
          <w:szCs w:val="24"/>
        </w:rPr>
        <w:t>ed</w:t>
      </w:r>
      <w:r w:rsidR="009069C1" w:rsidRPr="004D522C">
        <w:rPr>
          <w:rFonts w:ascii="Bookman Old Style" w:hAnsi="Bookman Old Style" w:cs="Calibri"/>
          <w:szCs w:val="24"/>
        </w:rPr>
        <w:t xml:space="preserve"> </w:t>
      </w:r>
      <w:r w:rsidRPr="004D522C">
        <w:rPr>
          <w:rFonts w:ascii="Bookman Old Style" w:hAnsi="Bookman Old Style" w:cs="Calibri"/>
          <w:szCs w:val="24"/>
        </w:rPr>
        <w:t>alla</w:t>
      </w:r>
      <w:r w:rsidR="009069C1" w:rsidRPr="004D522C">
        <w:rPr>
          <w:rFonts w:ascii="Bookman Old Style" w:hAnsi="Bookman Old Style" w:cs="Calibri"/>
          <w:szCs w:val="24"/>
        </w:rPr>
        <w:t xml:space="preserve"> </w:t>
      </w:r>
      <w:r w:rsidRPr="004D522C">
        <w:rPr>
          <w:rFonts w:ascii="Bookman Old Style" w:hAnsi="Bookman Old Style" w:cs="Calibri"/>
          <w:szCs w:val="24"/>
        </w:rPr>
        <w:t>Giunta.</w:t>
      </w:r>
      <w:r w:rsidR="009069C1" w:rsidRPr="004D522C">
        <w:rPr>
          <w:rFonts w:ascii="Bookman Old Style" w:hAnsi="Bookman Old Style" w:cs="Calibri"/>
          <w:szCs w:val="24"/>
        </w:rPr>
        <w:t xml:space="preserve"> </w:t>
      </w:r>
    </w:p>
    <w:p w:rsidR="00D838A2" w:rsidRPr="004D522C" w:rsidRDefault="00D03626" w:rsidP="00D838A2">
      <w:pPr>
        <w:tabs>
          <w:tab w:val="right" w:pos="8920"/>
        </w:tabs>
        <w:spacing w:before="120" w:line="400" w:lineRule="exact"/>
        <w:contextualSpacing/>
        <w:mirrorIndents/>
        <w:jc w:val="both"/>
        <w:outlineLvl w:val="0"/>
        <w:rPr>
          <w:rFonts w:ascii="Bookman Old Style" w:hAnsi="Bookman Old Style" w:cs="Calibri"/>
          <w:szCs w:val="24"/>
        </w:rPr>
      </w:pPr>
      <w:r w:rsidRPr="004D522C">
        <w:rPr>
          <w:rFonts w:ascii="Bookman Old Style" w:hAnsi="Bookman Old Style" w:cs="TimesNewRomanPSMT"/>
          <w:szCs w:val="24"/>
        </w:rPr>
        <w:t xml:space="preserve">3. </w:t>
      </w:r>
      <w:r w:rsidRPr="004D522C">
        <w:rPr>
          <w:rFonts w:ascii="Bookman Old Style" w:hAnsi="Bookman Old Style" w:cs="Calibri"/>
          <w:szCs w:val="24"/>
        </w:rPr>
        <w:t>La</w:t>
      </w:r>
      <w:r w:rsidR="009069C1" w:rsidRPr="004D522C">
        <w:rPr>
          <w:rFonts w:ascii="Bookman Old Style" w:hAnsi="Bookman Old Style" w:cs="Calibri"/>
          <w:szCs w:val="24"/>
        </w:rPr>
        <w:t xml:space="preserve"> </w:t>
      </w:r>
      <w:r w:rsidRPr="004D522C">
        <w:rPr>
          <w:rFonts w:ascii="Bookman Old Style" w:hAnsi="Bookman Old Style" w:cs="Calibri"/>
          <w:szCs w:val="24"/>
        </w:rPr>
        <w:t>Giunta</w:t>
      </w:r>
      <w:r w:rsidR="009069C1" w:rsidRPr="004D522C">
        <w:rPr>
          <w:rFonts w:ascii="Bookman Old Style" w:hAnsi="Bookman Old Style" w:cs="Calibri"/>
          <w:szCs w:val="24"/>
        </w:rPr>
        <w:t xml:space="preserve"> </w:t>
      </w:r>
      <w:r w:rsidRPr="004D522C">
        <w:rPr>
          <w:rFonts w:ascii="Bookman Old Style" w:hAnsi="Bookman Old Style" w:cs="Calibri"/>
          <w:szCs w:val="24"/>
        </w:rPr>
        <w:t>comunale</w:t>
      </w:r>
      <w:r w:rsidR="009069C1" w:rsidRPr="004D522C">
        <w:rPr>
          <w:rFonts w:ascii="Bookman Old Style" w:hAnsi="Bookman Old Style" w:cs="Calibri"/>
          <w:szCs w:val="24"/>
        </w:rPr>
        <w:t xml:space="preserve"> </w:t>
      </w:r>
      <w:r w:rsidRPr="004D522C">
        <w:rPr>
          <w:rFonts w:ascii="Bookman Old Style" w:hAnsi="Bookman Old Style" w:cs="Calibri"/>
          <w:szCs w:val="24"/>
        </w:rPr>
        <w:t>approva</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Piano</w:t>
      </w:r>
      <w:r w:rsidR="009069C1" w:rsidRPr="004D522C">
        <w:rPr>
          <w:rFonts w:ascii="Bookman Old Style" w:hAnsi="Bookman Old Style" w:cs="Calibri"/>
          <w:szCs w:val="24"/>
        </w:rPr>
        <w:t xml:space="preserve"> </w:t>
      </w:r>
      <w:r w:rsidRPr="004D522C">
        <w:rPr>
          <w:rFonts w:ascii="Bookman Old Style" w:hAnsi="Bookman Old Style" w:cs="Calibri"/>
          <w:szCs w:val="24"/>
        </w:rPr>
        <w:t>triennale</w:t>
      </w:r>
      <w:r w:rsidR="009069C1" w:rsidRPr="004D522C">
        <w:rPr>
          <w:rFonts w:ascii="Bookman Old Style" w:hAnsi="Bookman Old Style" w:cs="Calibri"/>
          <w:szCs w:val="24"/>
        </w:rPr>
        <w:t xml:space="preserve"> </w:t>
      </w:r>
      <w:r w:rsidRPr="004D522C">
        <w:rPr>
          <w:rFonts w:ascii="Bookman Old Style" w:hAnsi="Bookman Old Style" w:cs="Calibri"/>
          <w:szCs w:val="24"/>
        </w:rPr>
        <w:t>entro</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31</w:t>
      </w:r>
      <w:r w:rsidR="009069C1" w:rsidRPr="004D522C">
        <w:rPr>
          <w:rFonts w:ascii="Bookman Old Style" w:hAnsi="Bookman Old Style" w:cs="Calibri"/>
          <w:szCs w:val="24"/>
        </w:rPr>
        <w:t xml:space="preserve"> </w:t>
      </w:r>
      <w:r w:rsidRPr="004D522C">
        <w:rPr>
          <w:rFonts w:ascii="Bookman Old Style" w:hAnsi="Bookman Old Style" w:cs="Calibri"/>
          <w:szCs w:val="24"/>
        </w:rPr>
        <w:t>gennaio</w:t>
      </w:r>
      <w:r w:rsidR="009069C1" w:rsidRPr="004D522C">
        <w:rPr>
          <w:rFonts w:ascii="Bookman Old Style" w:hAnsi="Bookman Old Style" w:cs="Calibri"/>
          <w:szCs w:val="24"/>
        </w:rPr>
        <w:t xml:space="preserve"> </w:t>
      </w:r>
      <w:r w:rsidRPr="004D522C">
        <w:rPr>
          <w:rFonts w:ascii="Bookman Old Style" w:hAnsi="Bookman Old Style" w:cs="Calibri"/>
          <w:szCs w:val="24"/>
        </w:rPr>
        <w:t>di</w:t>
      </w:r>
      <w:r w:rsidR="009069C1" w:rsidRPr="004D522C">
        <w:rPr>
          <w:rFonts w:ascii="Bookman Old Style" w:hAnsi="Bookman Old Style" w:cs="Calibri"/>
          <w:szCs w:val="24"/>
        </w:rPr>
        <w:t xml:space="preserve"> </w:t>
      </w:r>
      <w:r w:rsidRPr="004D522C">
        <w:rPr>
          <w:rFonts w:ascii="Bookman Old Style" w:hAnsi="Bookman Old Style" w:cs="Calibri"/>
          <w:szCs w:val="24"/>
        </w:rPr>
        <w:t>ciascun</w:t>
      </w:r>
      <w:r w:rsidR="009069C1" w:rsidRPr="004D522C">
        <w:rPr>
          <w:rFonts w:ascii="Bookman Old Style" w:hAnsi="Bookman Old Style" w:cs="Calibri"/>
          <w:szCs w:val="24"/>
        </w:rPr>
        <w:t xml:space="preserve"> </w:t>
      </w:r>
      <w:r w:rsidRPr="004D522C">
        <w:rPr>
          <w:rFonts w:ascii="Bookman Old Style" w:hAnsi="Bookman Old Style" w:cs="Calibri"/>
          <w:szCs w:val="24"/>
        </w:rPr>
        <w:t>anno,</w:t>
      </w:r>
      <w:r w:rsidR="009069C1" w:rsidRPr="004D522C">
        <w:rPr>
          <w:rFonts w:ascii="Bookman Old Style" w:hAnsi="Bookman Old Style" w:cs="Calibri"/>
          <w:szCs w:val="24"/>
        </w:rPr>
        <w:t xml:space="preserve"> </w:t>
      </w:r>
      <w:r w:rsidRPr="004D522C">
        <w:rPr>
          <w:rFonts w:ascii="Bookman Old Style" w:hAnsi="Bookman Old Style" w:cs="Calibri"/>
          <w:szCs w:val="24"/>
        </w:rPr>
        <w:t>salvo</w:t>
      </w:r>
      <w:r w:rsidR="009069C1" w:rsidRPr="004D522C">
        <w:rPr>
          <w:rFonts w:ascii="Bookman Old Style" w:hAnsi="Bookman Old Style" w:cs="Calibri"/>
          <w:szCs w:val="24"/>
        </w:rPr>
        <w:t xml:space="preserve"> </w:t>
      </w:r>
      <w:r w:rsidRPr="004D522C">
        <w:rPr>
          <w:rFonts w:ascii="Bookman Old Style" w:hAnsi="Bookman Old Style" w:cs="Calibri"/>
          <w:szCs w:val="24"/>
        </w:rPr>
        <w:t>diverso</w:t>
      </w:r>
      <w:r w:rsidR="009069C1" w:rsidRPr="004D522C">
        <w:rPr>
          <w:rFonts w:ascii="Bookman Old Style" w:hAnsi="Bookman Old Style" w:cs="Calibri"/>
          <w:szCs w:val="24"/>
        </w:rPr>
        <w:t xml:space="preserve"> </w:t>
      </w:r>
      <w:r w:rsidRPr="004D522C">
        <w:rPr>
          <w:rFonts w:ascii="Bookman Old Style" w:hAnsi="Bookman Old Style" w:cs="Calibri"/>
          <w:szCs w:val="24"/>
        </w:rPr>
        <w:t>altro</w:t>
      </w:r>
      <w:r w:rsidR="009069C1" w:rsidRPr="004D522C">
        <w:rPr>
          <w:rFonts w:ascii="Bookman Old Style" w:hAnsi="Bookman Old Style" w:cs="Calibri"/>
          <w:szCs w:val="24"/>
        </w:rPr>
        <w:t xml:space="preserve"> </w:t>
      </w:r>
      <w:r w:rsidRPr="004D522C">
        <w:rPr>
          <w:rFonts w:ascii="Bookman Old Style" w:hAnsi="Bookman Old Style" w:cs="Calibri"/>
          <w:szCs w:val="24"/>
        </w:rPr>
        <w:t>termine</w:t>
      </w:r>
      <w:r w:rsidR="009069C1" w:rsidRPr="004D522C">
        <w:rPr>
          <w:rFonts w:ascii="Bookman Old Style" w:hAnsi="Bookman Old Style" w:cs="Calibri"/>
          <w:szCs w:val="24"/>
        </w:rPr>
        <w:t xml:space="preserve"> </w:t>
      </w:r>
      <w:r w:rsidRPr="004D522C">
        <w:rPr>
          <w:rFonts w:ascii="Bookman Old Style" w:hAnsi="Bookman Old Style" w:cs="Calibri"/>
          <w:szCs w:val="24"/>
        </w:rPr>
        <w:t>fissato</w:t>
      </w:r>
      <w:r w:rsidR="009069C1" w:rsidRPr="004D522C">
        <w:rPr>
          <w:rFonts w:ascii="Bookman Old Style" w:hAnsi="Bookman Old Style" w:cs="Calibri"/>
          <w:szCs w:val="24"/>
        </w:rPr>
        <w:t xml:space="preserve"> </w:t>
      </w:r>
      <w:r w:rsidRPr="004D522C">
        <w:rPr>
          <w:rFonts w:ascii="Bookman Old Style" w:hAnsi="Bookman Old Style" w:cs="Calibri"/>
          <w:szCs w:val="24"/>
        </w:rPr>
        <w:t>dalla</w:t>
      </w:r>
      <w:r w:rsidR="009069C1" w:rsidRPr="004D522C">
        <w:rPr>
          <w:rFonts w:ascii="Bookman Old Style" w:hAnsi="Bookman Old Style" w:cs="Calibri"/>
          <w:szCs w:val="24"/>
        </w:rPr>
        <w:t xml:space="preserve"> </w:t>
      </w:r>
      <w:r w:rsidRPr="004D522C">
        <w:rPr>
          <w:rFonts w:ascii="Bookman Old Style" w:hAnsi="Bookman Old Style" w:cs="Calibri"/>
          <w:szCs w:val="24"/>
        </w:rPr>
        <w:t>legge.</w:t>
      </w:r>
      <w:r w:rsidR="009069C1" w:rsidRPr="004D522C">
        <w:rPr>
          <w:rFonts w:ascii="Bookman Old Style" w:hAnsi="Bookman Old Style" w:cs="Calibri"/>
          <w:szCs w:val="24"/>
        </w:rPr>
        <w:t xml:space="preserve"> </w:t>
      </w:r>
      <w:r w:rsidR="006371A9">
        <w:rPr>
          <w:rFonts w:ascii="Bookman Old Style" w:hAnsi="Bookman Old Style" w:cs="Calibri"/>
          <w:szCs w:val="24"/>
        </w:rPr>
        <w:t>Il Piano viene poi trasmesso ai Capi gruppo consiliari e portato in comunicazione al Consiglio Comunale</w:t>
      </w:r>
    </w:p>
    <w:p w:rsidR="00D838A2" w:rsidRPr="004D522C" w:rsidRDefault="00D03626" w:rsidP="00D838A2">
      <w:pPr>
        <w:tabs>
          <w:tab w:val="right" w:pos="8920"/>
        </w:tabs>
        <w:spacing w:before="120" w:line="400" w:lineRule="exact"/>
        <w:contextualSpacing/>
        <w:mirrorIndents/>
        <w:jc w:val="both"/>
        <w:outlineLvl w:val="0"/>
        <w:rPr>
          <w:rFonts w:ascii="Bookman Old Style" w:hAnsi="Bookman Old Style" w:cs="Calibri"/>
          <w:szCs w:val="24"/>
        </w:rPr>
      </w:pPr>
      <w:r w:rsidRPr="004D522C">
        <w:rPr>
          <w:rFonts w:ascii="Bookman Old Style" w:hAnsi="Bookman Old Style" w:cs="TimesNewRomanPSMT"/>
          <w:szCs w:val="24"/>
        </w:rPr>
        <w:t xml:space="preserve">4.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Piano,</w:t>
      </w:r>
      <w:r w:rsidR="009069C1" w:rsidRPr="004D522C">
        <w:rPr>
          <w:rFonts w:ascii="Bookman Old Style" w:hAnsi="Bookman Old Style" w:cs="Calibri"/>
          <w:szCs w:val="24"/>
        </w:rPr>
        <w:t xml:space="preserve"> </w:t>
      </w:r>
      <w:r w:rsidRPr="004D522C">
        <w:rPr>
          <w:rFonts w:ascii="Bookman Old Style" w:hAnsi="Bookman Old Style" w:cs="Calibri"/>
          <w:szCs w:val="24"/>
        </w:rPr>
        <w:t>una</w:t>
      </w:r>
      <w:r w:rsidR="009069C1" w:rsidRPr="004D522C">
        <w:rPr>
          <w:rFonts w:ascii="Bookman Old Style" w:hAnsi="Bookman Old Style" w:cs="Calibri"/>
          <w:szCs w:val="24"/>
        </w:rPr>
        <w:t xml:space="preserve"> </w:t>
      </w:r>
      <w:r w:rsidRPr="004D522C">
        <w:rPr>
          <w:rFonts w:ascii="Bookman Old Style" w:hAnsi="Bookman Old Style" w:cs="Calibri"/>
          <w:szCs w:val="24"/>
        </w:rPr>
        <w:t>volta</w:t>
      </w:r>
      <w:r w:rsidR="009069C1" w:rsidRPr="004D522C">
        <w:rPr>
          <w:rFonts w:ascii="Bookman Old Style" w:hAnsi="Bookman Old Style" w:cs="Calibri"/>
          <w:szCs w:val="24"/>
        </w:rPr>
        <w:t xml:space="preserve"> </w:t>
      </w:r>
      <w:r w:rsidRPr="004D522C">
        <w:rPr>
          <w:rFonts w:ascii="Bookman Old Style" w:hAnsi="Bookman Old Style" w:cs="Calibri"/>
          <w:szCs w:val="24"/>
        </w:rPr>
        <w:t>approvato,</w:t>
      </w:r>
      <w:r w:rsidR="009069C1" w:rsidRPr="004D522C">
        <w:rPr>
          <w:rFonts w:ascii="Bookman Old Style" w:hAnsi="Bookman Old Style" w:cs="Calibri"/>
          <w:szCs w:val="24"/>
        </w:rPr>
        <w:t xml:space="preserve"> </w:t>
      </w:r>
      <w:r w:rsidRPr="004D522C">
        <w:rPr>
          <w:rFonts w:ascii="Bookman Old Style" w:hAnsi="Bookman Old Style" w:cs="Calibri"/>
          <w:szCs w:val="24"/>
        </w:rPr>
        <w:t>viene</w:t>
      </w:r>
      <w:r w:rsidR="009069C1" w:rsidRPr="004D522C">
        <w:rPr>
          <w:rFonts w:ascii="Bookman Old Style" w:hAnsi="Bookman Old Style" w:cs="Calibri"/>
          <w:szCs w:val="24"/>
        </w:rPr>
        <w:t xml:space="preserve"> </w:t>
      </w:r>
      <w:r w:rsidRPr="004D522C">
        <w:rPr>
          <w:rFonts w:ascii="Bookman Old Style" w:hAnsi="Bookman Old Style" w:cs="Calibri"/>
          <w:szCs w:val="24"/>
        </w:rPr>
        <w:t>trasmesso</w:t>
      </w:r>
      <w:r w:rsidR="009069C1" w:rsidRPr="004D522C">
        <w:rPr>
          <w:rFonts w:ascii="Bookman Old Style" w:hAnsi="Bookman Old Style" w:cs="Calibri"/>
          <w:szCs w:val="24"/>
        </w:rPr>
        <w:t xml:space="preserve"> </w:t>
      </w:r>
      <w:r w:rsidRPr="004D522C">
        <w:rPr>
          <w:rFonts w:ascii="Bookman Old Style" w:hAnsi="Bookman Old Style" w:cs="Calibri"/>
          <w:szCs w:val="24"/>
        </w:rPr>
        <w:t>alla</w:t>
      </w:r>
      <w:r w:rsidR="009069C1" w:rsidRPr="004D522C">
        <w:rPr>
          <w:rFonts w:ascii="Bookman Old Style" w:hAnsi="Bookman Old Style" w:cs="Calibri"/>
          <w:szCs w:val="24"/>
        </w:rPr>
        <w:t xml:space="preserve"> </w:t>
      </w:r>
      <w:r w:rsidRPr="004D522C">
        <w:rPr>
          <w:rFonts w:ascii="Bookman Old Style" w:hAnsi="Bookman Old Style" w:cs="Calibri"/>
          <w:szCs w:val="24"/>
        </w:rPr>
        <w:t>Presidenza</w:t>
      </w:r>
      <w:r w:rsidR="009069C1" w:rsidRPr="004D522C">
        <w:rPr>
          <w:rFonts w:ascii="Bookman Old Style" w:hAnsi="Bookman Old Style" w:cs="Calibri"/>
          <w:szCs w:val="24"/>
        </w:rPr>
        <w:t xml:space="preserve"> </w:t>
      </w:r>
      <w:r w:rsidRPr="004D522C">
        <w:rPr>
          <w:rFonts w:ascii="Bookman Old Style" w:hAnsi="Bookman Old Style" w:cs="Calibri"/>
          <w:szCs w:val="24"/>
        </w:rPr>
        <w:t>del</w:t>
      </w:r>
      <w:r w:rsidR="009069C1" w:rsidRPr="004D522C">
        <w:rPr>
          <w:rFonts w:ascii="Bookman Old Style" w:hAnsi="Bookman Old Style" w:cs="Calibri"/>
          <w:szCs w:val="24"/>
        </w:rPr>
        <w:t xml:space="preserve"> </w:t>
      </w:r>
      <w:r w:rsidRPr="004D522C">
        <w:rPr>
          <w:rFonts w:ascii="Bookman Old Style" w:hAnsi="Bookman Old Style" w:cs="Calibri"/>
          <w:szCs w:val="24"/>
        </w:rPr>
        <w:t>Consiglio</w:t>
      </w:r>
      <w:r w:rsidR="009069C1" w:rsidRPr="004D522C">
        <w:rPr>
          <w:rFonts w:ascii="Bookman Old Style" w:hAnsi="Bookman Old Style" w:cs="Calibri"/>
          <w:szCs w:val="24"/>
        </w:rPr>
        <w:t xml:space="preserve"> </w:t>
      </w:r>
      <w:r w:rsidRPr="004D522C">
        <w:rPr>
          <w:rFonts w:ascii="Bookman Old Style" w:hAnsi="Bookman Old Style" w:cs="Calibri"/>
          <w:szCs w:val="24"/>
        </w:rPr>
        <w:t>dei</w:t>
      </w:r>
      <w:r w:rsidR="009069C1" w:rsidRPr="004D522C">
        <w:rPr>
          <w:rFonts w:ascii="Bookman Old Style" w:hAnsi="Bookman Old Style" w:cs="Calibri"/>
          <w:szCs w:val="24"/>
        </w:rPr>
        <w:t xml:space="preserve"> </w:t>
      </w:r>
      <w:r w:rsidRPr="004D522C">
        <w:rPr>
          <w:rFonts w:ascii="Bookman Old Style" w:hAnsi="Bookman Old Style" w:cs="Calibri"/>
          <w:szCs w:val="24"/>
        </w:rPr>
        <w:t>Ministri</w:t>
      </w:r>
      <w:r w:rsidR="00313ACA" w:rsidRPr="004D522C">
        <w:rPr>
          <w:rFonts w:ascii="Bookman Old Style" w:hAnsi="Bookman Old Style" w:cs="Calibri"/>
          <w:szCs w:val="24"/>
        </w:rPr>
        <w:t xml:space="preserve"> </w:t>
      </w:r>
      <w:r w:rsidRPr="004D522C">
        <w:rPr>
          <w:rFonts w:ascii="Bookman Old Style" w:hAnsi="Bookman Old Style" w:cs="Calibri"/>
          <w:szCs w:val="24"/>
        </w:rPr>
        <w:t>–</w:t>
      </w:r>
      <w:r w:rsidR="00313ACA" w:rsidRPr="004D522C">
        <w:rPr>
          <w:rFonts w:ascii="Bookman Old Style" w:hAnsi="Bookman Old Style" w:cs="Calibri"/>
          <w:szCs w:val="24"/>
        </w:rPr>
        <w:t xml:space="preserve"> </w:t>
      </w:r>
      <w:r w:rsidRPr="004D522C">
        <w:rPr>
          <w:rFonts w:ascii="Bookman Old Style" w:hAnsi="Bookman Old Style" w:cs="Calibri"/>
          <w:szCs w:val="24"/>
        </w:rPr>
        <w:t>Dipartimento</w:t>
      </w:r>
      <w:r w:rsidR="009069C1" w:rsidRPr="004D522C">
        <w:rPr>
          <w:rFonts w:ascii="Bookman Old Style" w:hAnsi="Bookman Old Style" w:cs="Calibri"/>
          <w:szCs w:val="24"/>
        </w:rPr>
        <w:t xml:space="preserve"> </w:t>
      </w:r>
      <w:r w:rsidRPr="004D522C">
        <w:rPr>
          <w:rFonts w:ascii="Bookman Old Style" w:hAnsi="Bookman Old Style" w:cs="Calibri"/>
          <w:szCs w:val="24"/>
        </w:rPr>
        <w:t>della</w:t>
      </w:r>
      <w:r w:rsidR="009069C1" w:rsidRPr="004D522C">
        <w:rPr>
          <w:rFonts w:ascii="Bookman Old Style" w:hAnsi="Bookman Old Style" w:cs="Calibri"/>
          <w:szCs w:val="24"/>
        </w:rPr>
        <w:t xml:space="preserve"> </w:t>
      </w:r>
      <w:r w:rsidRPr="004D522C">
        <w:rPr>
          <w:rFonts w:ascii="Bookman Old Style" w:hAnsi="Bookman Old Style" w:cs="Calibri"/>
          <w:szCs w:val="24"/>
        </w:rPr>
        <w:t>Funzione</w:t>
      </w:r>
      <w:r w:rsidR="009069C1" w:rsidRPr="004D522C">
        <w:rPr>
          <w:rFonts w:ascii="Bookman Old Style" w:hAnsi="Bookman Old Style" w:cs="Calibri"/>
          <w:szCs w:val="24"/>
        </w:rPr>
        <w:t xml:space="preserve"> </w:t>
      </w:r>
      <w:r w:rsidRPr="004D522C">
        <w:rPr>
          <w:rFonts w:ascii="Bookman Old Style" w:hAnsi="Bookman Old Style" w:cs="Calibri"/>
          <w:szCs w:val="24"/>
        </w:rPr>
        <w:t>Pubblica</w:t>
      </w:r>
      <w:r w:rsidR="009069C1" w:rsidRPr="004D522C">
        <w:rPr>
          <w:rFonts w:ascii="Bookman Old Style" w:hAnsi="Bookman Old Style" w:cs="Calibri"/>
          <w:szCs w:val="24"/>
        </w:rPr>
        <w:t xml:space="preserve"> </w:t>
      </w:r>
      <w:r w:rsidR="00CC798A" w:rsidRPr="004D522C">
        <w:rPr>
          <w:rFonts w:ascii="Bookman Old Style" w:hAnsi="Bookman Old Style" w:cs="Calibri"/>
          <w:szCs w:val="24"/>
        </w:rPr>
        <w:t xml:space="preserve">mediante il sistema “Perla PA” </w:t>
      </w:r>
      <w:r w:rsidRPr="004D522C">
        <w:rPr>
          <w:rFonts w:ascii="Bookman Old Style" w:hAnsi="Bookman Old Style" w:cs="Calibri"/>
          <w:szCs w:val="24"/>
        </w:rPr>
        <w:t>e</w:t>
      </w:r>
      <w:r w:rsidR="009069C1" w:rsidRPr="004D522C">
        <w:rPr>
          <w:rFonts w:ascii="Bookman Old Style" w:hAnsi="Bookman Old Style" w:cs="Calibri"/>
          <w:szCs w:val="24"/>
        </w:rPr>
        <w:t xml:space="preserve"> </w:t>
      </w:r>
      <w:r w:rsidRPr="004D522C">
        <w:rPr>
          <w:rFonts w:ascii="Bookman Old Style" w:hAnsi="Bookman Old Style" w:cs="Calibri"/>
          <w:szCs w:val="24"/>
        </w:rPr>
        <w:t>al</w:t>
      </w:r>
      <w:r w:rsidR="009069C1" w:rsidRPr="004D522C">
        <w:rPr>
          <w:rFonts w:ascii="Bookman Old Style" w:hAnsi="Bookman Old Style" w:cs="Calibri"/>
          <w:szCs w:val="24"/>
        </w:rPr>
        <w:t xml:space="preserve"> </w:t>
      </w:r>
      <w:r w:rsidRPr="004D522C">
        <w:rPr>
          <w:rFonts w:ascii="Bookman Old Style" w:hAnsi="Bookman Old Style" w:cs="Calibri"/>
          <w:szCs w:val="24"/>
        </w:rPr>
        <w:t>Dipartimento</w:t>
      </w:r>
      <w:r w:rsidR="009069C1" w:rsidRPr="004D522C">
        <w:rPr>
          <w:rFonts w:ascii="Bookman Old Style" w:hAnsi="Bookman Old Style" w:cs="Calibri"/>
          <w:szCs w:val="24"/>
        </w:rPr>
        <w:t xml:space="preserve"> </w:t>
      </w:r>
      <w:r w:rsidRPr="004D522C">
        <w:rPr>
          <w:rFonts w:ascii="Bookman Old Style" w:hAnsi="Bookman Old Style" w:cs="Calibri"/>
          <w:szCs w:val="24"/>
        </w:rPr>
        <w:t>regionale</w:t>
      </w:r>
      <w:r w:rsidR="009069C1" w:rsidRPr="004D522C">
        <w:rPr>
          <w:rFonts w:ascii="Bookman Old Style" w:hAnsi="Bookman Old Style" w:cs="Calibri"/>
          <w:szCs w:val="24"/>
        </w:rPr>
        <w:t xml:space="preserve"> </w:t>
      </w:r>
      <w:r w:rsidRPr="004D522C">
        <w:rPr>
          <w:rFonts w:ascii="Bookman Old Style" w:hAnsi="Bookman Old Style" w:cs="Calibri"/>
          <w:szCs w:val="24"/>
        </w:rPr>
        <w:t>delle</w:t>
      </w:r>
      <w:r w:rsidR="009069C1" w:rsidRPr="004D522C">
        <w:rPr>
          <w:rFonts w:ascii="Bookman Old Style" w:hAnsi="Bookman Old Style" w:cs="Calibri"/>
          <w:szCs w:val="24"/>
        </w:rPr>
        <w:t xml:space="preserve"> </w:t>
      </w:r>
      <w:r w:rsidRPr="004D522C">
        <w:rPr>
          <w:rFonts w:ascii="Bookman Old Style" w:hAnsi="Bookman Old Style" w:cs="Calibri"/>
          <w:szCs w:val="24"/>
        </w:rPr>
        <w:t>autonomie</w:t>
      </w:r>
      <w:r w:rsidR="009069C1" w:rsidRPr="004D522C">
        <w:rPr>
          <w:rFonts w:ascii="Bookman Old Style" w:hAnsi="Bookman Old Style" w:cs="Calibri"/>
          <w:szCs w:val="24"/>
        </w:rPr>
        <w:t xml:space="preserve"> </w:t>
      </w:r>
      <w:r w:rsidRPr="004D522C">
        <w:rPr>
          <w:rFonts w:ascii="Bookman Old Style" w:hAnsi="Bookman Old Style" w:cs="Calibri"/>
          <w:szCs w:val="24"/>
        </w:rPr>
        <w:t>locali</w:t>
      </w:r>
      <w:r w:rsidR="009069C1" w:rsidRPr="004D522C">
        <w:rPr>
          <w:rFonts w:ascii="Bookman Old Style" w:hAnsi="Bookman Old Style" w:cs="Calibri"/>
          <w:szCs w:val="24"/>
        </w:rPr>
        <w:t xml:space="preserve">  </w:t>
      </w:r>
      <w:r w:rsidRPr="004D522C">
        <w:rPr>
          <w:rFonts w:ascii="Bookman Old Style" w:hAnsi="Bookman Old Style" w:cs="Calibri"/>
          <w:szCs w:val="24"/>
        </w:rPr>
        <w:t>nonché</w:t>
      </w:r>
      <w:r w:rsidR="009069C1" w:rsidRPr="004D522C">
        <w:rPr>
          <w:rFonts w:ascii="Bookman Old Style" w:hAnsi="Bookman Old Style" w:cs="Calibri"/>
          <w:szCs w:val="24"/>
        </w:rPr>
        <w:t xml:space="preserve"> </w:t>
      </w:r>
      <w:r w:rsidRPr="004D522C">
        <w:rPr>
          <w:rFonts w:ascii="Bookman Old Style" w:hAnsi="Bookman Old Style" w:cs="Calibri"/>
          <w:szCs w:val="24"/>
        </w:rPr>
        <w:t>pubblicato</w:t>
      </w:r>
      <w:r w:rsidR="009069C1" w:rsidRPr="004D522C">
        <w:rPr>
          <w:rFonts w:ascii="Bookman Old Style" w:hAnsi="Bookman Old Style" w:cs="Calibri"/>
          <w:szCs w:val="24"/>
        </w:rPr>
        <w:t xml:space="preserve"> </w:t>
      </w:r>
      <w:r w:rsidRPr="004D522C">
        <w:rPr>
          <w:rFonts w:ascii="Bookman Old Style" w:hAnsi="Bookman Old Style" w:cs="Calibri"/>
          <w:szCs w:val="24"/>
        </w:rPr>
        <w:t>in</w:t>
      </w:r>
      <w:r w:rsidR="009069C1" w:rsidRPr="004D522C">
        <w:rPr>
          <w:rFonts w:ascii="Bookman Old Style" w:hAnsi="Bookman Old Style" w:cs="Calibri"/>
          <w:szCs w:val="24"/>
        </w:rPr>
        <w:t xml:space="preserve"> </w:t>
      </w:r>
      <w:r w:rsidRPr="004D522C">
        <w:rPr>
          <w:rFonts w:ascii="Bookman Old Style" w:hAnsi="Bookman Old Style" w:cs="Calibri"/>
          <w:szCs w:val="24"/>
        </w:rPr>
        <w:t>forma</w:t>
      </w:r>
      <w:r w:rsidR="009069C1" w:rsidRPr="004D522C">
        <w:rPr>
          <w:rFonts w:ascii="Bookman Old Style" w:hAnsi="Bookman Old Style" w:cs="Calibri"/>
          <w:szCs w:val="24"/>
        </w:rPr>
        <w:t xml:space="preserve"> </w:t>
      </w:r>
      <w:r w:rsidRPr="004D522C">
        <w:rPr>
          <w:rFonts w:ascii="Bookman Old Style" w:hAnsi="Bookman Old Style" w:cs="Calibri"/>
          <w:szCs w:val="24"/>
        </w:rPr>
        <w:t>permanente</w:t>
      </w:r>
      <w:r w:rsidR="009069C1" w:rsidRPr="004D522C">
        <w:rPr>
          <w:rFonts w:ascii="Bookman Old Style" w:hAnsi="Bookman Old Style" w:cs="Calibri"/>
          <w:szCs w:val="24"/>
        </w:rPr>
        <w:t xml:space="preserve"> </w:t>
      </w:r>
      <w:r w:rsidRPr="004D522C">
        <w:rPr>
          <w:rFonts w:ascii="Bookman Old Style" w:hAnsi="Bookman Old Style" w:cs="Calibri"/>
          <w:szCs w:val="24"/>
        </w:rPr>
        <w:t>sul</w:t>
      </w:r>
      <w:r w:rsidR="009069C1" w:rsidRPr="004D522C">
        <w:rPr>
          <w:rFonts w:ascii="Bookman Old Style" w:hAnsi="Bookman Old Style" w:cs="Calibri"/>
          <w:szCs w:val="24"/>
        </w:rPr>
        <w:t xml:space="preserve"> </w:t>
      </w:r>
      <w:r w:rsidRPr="004D522C">
        <w:rPr>
          <w:rFonts w:ascii="Bookman Old Style" w:hAnsi="Bookman Old Style" w:cs="Calibri"/>
          <w:szCs w:val="24"/>
        </w:rPr>
        <w:t>sito</w:t>
      </w:r>
      <w:r w:rsidR="009069C1" w:rsidRPr="004D522C">
        <w:rPr>
          <w:rFonts w:ascii="Bookman Old Style" w:hAnsi="Bookman Old Style" w:cs="Calibri"/>
          <w:szCs w:val="24"/>
        </w:rPr>
        <w:t xml:space="preserve"> </w:t>
      </w:r>
      <w:r w:rsidRPr="004D522C">
        <w:rPr>
          <w:rFonts w:ascii="Bookman Old Style" w:hAnsi="Bookman Old Style" w:cs="Calibri"/>
          <w:szCs w:val="24"/>
        </w:rPr>
        <w:t>internet</w:t>
      </w:r>
      <w:r w:rsidR="009069C1" w:rsidRPr="004D522C">
        <w:rPr>
          <w:rFonts w:ascii="Bookman Old Style" w:hAnsi="Bookman Old Style" w:cs="Calibri"/>
          <w:szCs w:val="24"/>
        </w:rPr>
        <w:t xml:space="preserve"> </w:t>
      </w:r>
      <w:r w:rsidRPr="004D522C">
        <w:rPr>
          <w:rFonts w:ascii="Bookman Old Style" w:hAnsi="Bookman Old Style" w:cs="Calibri"/>
          <w:szCs w:val="24"/>
        </w:rPr>
        <w:t>istituzionale</w:t>
      </w:r>
      <w:r w:rsidR="009069C1" w:rsidRPr="004D522C">
        <w:rPr>
          <w:rFonts w:ascii="Bookman Old Style" w:hAnsi="Bookman Old Style" w:cs="Calibri"/>
          <w:szCs w:val="24"/>
        </w:rPr>
        <w:t xml:space="preserve"> </w:t>
      </w:r>
      <w:r w:rsidRPr="004D522C">
        <w:rPr>
          <w:rFonts w:ascii="Bookman Old Style" w:hAnsi="Bookman Old Style" w:cs="Calibri"/>
          <w:szCs w:val="24"/>
        </w:rPr>
        <w:t>dell'ente</w:t>
      </w:r>
      <w:r w:rsidR="009069C1" w:rsidRPr="004D522C">
        <w:rPr>
          <w:rFonts w:ascii="Bookman Old Style" w:hAnsi="Bookman Old Style" w:cs="Calibri"/>
          <w:szCs w:val="24"/>
        </w:rPr>
        <w:t xml:space="preserve"> </w:t>
      </w:r>
      <w:r w:rsidRPr="004D522C">
        <w:rPr>
          <w:rFonts w:ascii="Bookman Old Style" w:hAnsi="Bookman Old Style" w:cs="Calibri"/>
          <w:szCs w:val="24"/>
        </w:rPr>
        <w:t>in</w:t>
      </w:r>
      <w:r w:rsidR="009069C1" w:rsidRPr="004D522C">
        <w:rPr>
          <w:rFonts w:ascii="Bookman Old Style" w:hAnsi="Bookman Old Style" w:cs="Calibri"/>
          <w:szCs w:val="24"/>
        </w:rPr>
        <w:t xml:space="preserve"> </w:t>
      </w:r>
      <w:r w:rsidRPr="004D522C">
        <w:rPr>
          <w:rFonts w:ascii="Bookman Old Style" w:hAnsi="Bookman Old Style" w:cs="Calibri"/>
          <w:szCs w:val="24"/>
        </w:rPr>
        <w:t>apposita</w:t>
      </w:r>
      <w:r w:rsidR="009069C1" w:rsidRPr="004D522C">
        <w:rPr>
          <w:rFonts w:ascii="Bookman Old Style" w:hAnsi="Bookman Old Style" w:cs="Calibri"/>
          <w:szCs w:val="24"/>
        </w:rPr>
        <w:t xml:space="preserve"> </w:t>
      </w:r>
      <w:r w:rsidRPr="004D522C">
        <w:rPr>
          <w:rFonts w:ascii="Bookman Old Style" w:hAnsi="Bookman Old Style" w:cs="Calibri"/>
          <w:szCs w:val="24"/>
        </w:rPr>
        <w:t>sottosezione</w:t>
      </w:r>
      <w:r w:rsidR="009069C1" w:rsidRPr="004D522C">
        <w:rPr>
          <w:rFonts w:ascii="Bookman Old Style" w:hAnsi="Bookman Old Style" w:cs="Calibri"/>
          <w:szCs w:val="24"/>
        </w:rPr>
        <w:t xml:space="preserve"> </w:t>
      </w:r>
      <w:r w:rsidRPr="004D522C">
        <w:rPr>
          <w:rFonts w:ascii="Bookman Old Style" w:hAnsi="Bookman Old Style" w:cs="Calibri"/>
          <w:szCs w:val="24"/>
        </w:rPr>
        <w:t>all'</w:t>
      </w:r>
      <w:r w:rsidR="009069C1" w:rsidRPr="004D522C">
        <w:rPr>
          <w:rFonts w:ascii="Bookman Old Style" w:hAnsi="Bookman Old Style" w:cs="Calibri"/>
          <w:szCs w:val="24"/>
        </w:rPr>
        <w:t xml:space="preserve"> </w:t>
      </w:r>
      <w:r w:rsidRPr="004D522C">
        <w:rPr>
          <w:rFonts w:ascii="Bookman Old Style" w:hAnsi="Bookman Old Style" w:cs="Calibri"/>
          <w:szCs w:val="24"/>
        </w:rPr>
        <w:t>interno</w:t>
      </w:r>
      <w:r w:rsidR="009069C1" w:rsidRPr="004D522C">
        <w:rPr>
          <w:rFonts w:ascii="Bookman Old Style" w:hAnsi="Bookman Old Style" w:cs="Calibri"/>
          <w:szCs w:val="24"/>
        </w:rPr>
        <w:t xml:space="preserve"> </w:t>
      </w:r>
      <w:r w:rsidRPr="004D522C">
        <w:rPr>
          <w:rFonts w:ascii="Bookman Old Style" w:hAnsi="Bookman Old Style" w:cs="Calibri"/>
          <w:szCs w:val="24"/>
        </w:rPr>
        <w:t>di</w:t>
      </w:r>
      <w:r w:rsidR="009069C1" w:rsidRPr="004D522C">
        <w:rPr>
          <w:rFonts w:ascii="Bookman Old Style" w:hAnsi="Bookman Old Style" w:cs="Calibri"/>
          <w:szCs w:val="24"/>
        </w:rPr>
        <w:t xml:space="preserve"> </w:t>
      </w:r>
      <w:r w:rsidRPr="004D522C">
        <w:rPr>
          <w:rFonts w:ascii="Bookman Old Style" w:hAnsi="Bookman Old Style" w:cs="Calibri"/>
          <w:szCs w:val="24"/>
        </w:rPr>
        <w:t>quella</w:t>
      </w:r>
      <w:r w:rsidR="009069C1" w:rsidRPr="004D522C">
        <w:rPr>
          <w:rFonts w:ascii="Bookman Old Style" w:hAnsi="Bookman Old Style" w:cs="Calibri"/>
          <w:szCs w:val="24"/>
        </w:rPr>
        <w:t xml:space="preserve"> denominata “Amministrazione trasparente”. </w:t>
      </w:r>
    </w:p>
    <w:p w:rsidR="00D838A2" w:rsidRPr="004D522C" w:rsidRDefault="009069C1" w:rsidP="00D838A2">
      <w:pPr>
        <w:tabs>
          <w:tab w:val="right" w:pos="8920"/>
        </w:tabs>
        <w:spacing w:before="120" w:line="400" w:lineRule="exact"/>
        <w:contextualSpacing/>
        <w:mirrorIndents/>
        <w:jc w:val="both"/>
        <w:outlineLvl w:val="0"/>
        <w:rPr>
          <w:rFonts w:ascii="Bookman Old Style" w:hAnsi="Bookman Old Style" w:cs="Calibri"/>
          <w:szCs w:val="24"/>
        </w:rPr>
      </w:pPr>
      <w:r w:rsidRPr="004D522C">
        <w:rPr>
          <w:rFonts w:ascii="Bookman Old Style" w:hAnsi="Bookman Old Style" w:cs="TimesNewRomanPSMT"/>
          <w:szCs w:val="24"/>
        </w:rPr>
        <w:t xml:space="preserve">5. </w:t>
      </w:r>
      <w:r w:rsidRPr="004D522C">
        <w:rPr>
          <w:rFonts w:ascii="Bookman Old Style" w:hAnsi="Bookman Old Style" w:cs="Calibri"/>
          <w:szCs w:val="24"/>
        </w:rPr>
        <w:t>Nella</w:t>
      </w:r>
      <w:r w:rsidR="00313ACA" w:rsidRPr="004D522C">
        <w:rPr>
          <w:rFonts w:ascii="Bookman Old Style" w:hAnsi="Bookman Old Style" w:cs="Calibri"/>
          <w:szCs w:val="24"/>
        </w:rPr>
        <w:t xml:space="preserve"> </w:t>
      </w:r>
      <w:r w:rsidRPr="004D522C">
        <w:rPr>
          <w:rFonts w:ascii="Bookman Old Style" w:hAnsi="Bookman Old Style" w:cs="Calibri"/>
          <w:szCs w:val="24"/>
        </w:rPr>
        <w:t>medesima</w:t>
      </w:r>
      <w:r w:rsidR="00313ACA" w:rsidRPr="004D522C">
        <w:rPr>
          <w:rFonts w:ascii="Bookman Old Style" w:hAnsi="Bookman Old Style" w:cs="Calibri"/>
          <w:szCs w:val="24"/>
        </w:rPr>
        <w:t xml:space="preserve"> </w:t>
      </w:r>
      <w:r w:rsidRPr="004D522C">
        <w:rPr>
          <w:rFonts w:ascii="Bookman Old Style" w:hAnsi="Bookman Old Style" w:cs="Calibri"/>
          <w:szCs w:val="24"/>
        </w:rPr>
        <w:t>sottosezione</w:t>
      </w:r>
      <w:r w:rsidR="00313ACA" w:rsidRPr="004D522C">
        <w:rPr>
          <w:rFonts w:ascii="Bookman Old Style" w:hAnsi="Bookman Old Style" w:cs="Calibri"/>
          <w:szCs w:val="24"/>
        </w:rPr>
        <w:t xml:space="preserve"> </w:t>
      </w:r>
      <w:r w:rsidRPr="004D522C">
        <w:rPr>
          <w:rFonts w:ascii="Bookman Old Style" w:hAnsi="Bookman Old Style" w:cs="Calibri"/>
          <w:szCs w:val="24"/>
        </w:rPr>
        <w:t>del</w:t>
      </w:r>
      <w:r w:rsidR="00313ACA" w:rsidRPr="004D522C">
        <w:rPr>
          <w:rFonts w:ascii="Bookman Old Style" w:hAnsi="Bookman Old Style" w:cs="Calibri"/>
          <w:szCs w:val="24"/>
        </w:rPr>
        <w:t xml:space="preserve"> </w:t>
      </w:r>
      <w:r w:rsidRPr="004D522C">
        <w:rPr>
          <w:rFonts w:ascii="Bookman Old Style" w:hAnsi="Bookman Old Style" w:cs="Calibri"/>
          <w:szCs w:val="24"/>
        </w:rPr>
        <w:t>sito</w:t>
      </w:r>
      <w:r w:rsidR="00313ACA" w:rsidRPr="004D522C">
        <w:rPr>
          <w:rFonts w:ascii="Bookman Old Style" w:hAnsi="Bookman Old Style" w:cs="Calibri"/>
          <w:szCs w:val="24"/>
        </w:rPr>
        <w:t xml:space="preserve"> </w:t>
      </w:r>
      <w:r w:rsidRPr="004D522C">
        <w:rPr>
          <w:rFonts w:ascii="Bookman Old Style" w:hAnsi="Bookman Old Style" w:cs="Calibri"/>
          <w:szCs w:val="24"/>
        </w:rPr>
        <w:t>viene</w:t>
      </w:r>
      <w:r w:rsidR="00313ACA" w:rsidRPr="004D522C">
        <w:rPr>
          <w:rFonts w:ascii="Bookman Old Style" w:hAnsi="Bookman Old Style" w:cs="Calibri"/>
          <w:szCs w:val="24"/>
        </w:rPr>
        <w:t xml:space="preserve"> </w:t>
      </w:r>
      <w:r w:rsidRPr="004D522C">
        <w:rPr>
          <w:rFonts w:ascii="Bookman Old Style" w:hAnsi="Bookman Old Style" w:cs="Calibri"/>
          <w:szCs w:val="24"/>
        </w:rPr>
        <w:t>pubblicata,</w:t>
      </w:r>
      <w:r w:rsidR="00313ACA" w:rsidRPr="004D522C">
        <w:rPr>
          <w:rFonts w:ascii="Bookman Old Style" w:hAnsi="Bookman Old Style" w:cs="Calibri"/>
          <w:szCs w:val="24"/>
        </w:rPr>
        <w:t xml:space="preserve"> </w:t>
      </w:r>
      <w:r w:rsidRPr="004D522C">
        <w:rPr>
          <w:rFonts w:ascii="Bookman Old Style" w:hAnsi="Bookman Old Style" w:cs="Calibri"/>
          <w:szCs w:val="24"/>
        </w:rPr>
        <w:t>a</w:t>
      </w:r>
      <w:r w:rsidR="00313ACA" w:rsidRPr="004D522C">
        <w:rPr>
          <w:rFonts w:ascii="Bookman Old Style" w:hAnsi="Bookman Old Style" w:cs="Calibri"/>
          <w:szCs w:val="24"/>
        </w:rPr>
        <w:t xml:space="preserve"> </w:t>
      </w:r>
      <w:r w:rsidRPr="004D522C">
        <w:rPr>
          <w:rFonts w:ascii="Bookman Old Style" w:hAnsi="Bookman Old Style" w:cs="Calibri"/>
          <w:szCs w:val="24"/>
        </w:rPr>
        <w:t>cura</w:t>
      </w:r>
      <w:r w:rsidR="00313ACA" w:rsidRPr="004D522C">
        <w:rPr>
          <w:rFonts w:ascii="Bookman Old Style" w:hAnsi="Bookman Old Style" w:cs="Calibri"/>
          <w:szCs w:val="24"/>
        </w:rPr>
        <w:t xml:space="preserve"> </w:t>
      </w:r>
      <w:r w:rsidRPr="004D522C">
        <w:rPr>
          <w:rFonts w:ascii="Bookman Old Style" w:hAnsi="Bookman Old Style" w:cs="Calibri"/>
          <w:szCs w:val="24"/>
        </w:rPr>
        <w:t>del</w:t>
      </w:r>
      <w:r w:rsidR="00313ACA" w:rsidRPr="004D522C">
        <w:rPr>
          <w:rFonts w:ascii="Bookman Old Style" w:hAnsi="Bookman Old Style" w:cs="Calibri"/>
          <w:szCs w:val="24"/>
        </w:rPr>
        <w:t xml:space="preserve"> </w:t>
      </w:r>
      <w:r w:rsidRPr="004D522C">
        <w:rPr>
          <w:rFonts w:ascii="Bookman Old Style" w:hAnsi="Bookman Old Style" w:cs="Calibri"/>
          <w:szCs w:val="24"/>
        </w:rPr>
        <w:t>Responsabile,</w:t>
      </w:r>
      <w:r w:rsidR="00313ACA" w:rsidRPr="004D522C">
        <w:rPr>
          <w:rFonts w:ascii="Bookman Old Style" w:hAnsi="Bookman Old Style" w:cs="Calibri"/>
          <w:szCs w:val="24"/>
        </w:rPr>
        <w:t xml:space="preserve"> </w:t>
      </w:r>
      <w:r w:rsidRPr="004D522C">
        <w:rPr>
          <w:rFonts w:ascii="Bookman Old Style" w:hAnsi="Bookman Old Style" w:cs="Calibri"/>
          <w:szCs w:val="24"/>
        </w:rPr>
        <w:t>entro</w:t>
      </w:r>
      <w:r w:rsidR="00313ACA" w:rsidRPr="004D522C">
        <w:rPr>
          <w:rFonts w:ascii="Bookman Old Style" w:hAnsi="Bookman Old Style" w:cs="Calibri"/>
          <w:szCs w:val="24"/>
        </w:rPr>
        <w:t xml:space="preserve"> </w:t>
      </w:r>
      <w:r w:rsidRPr="004D522C">
        <w:rPr>
          <w:rFonts w:ascii="Bookman Old Style" w:hAnsi="Bookman Old Style" w:cs="Calibri"/>
          <w:szCs w:val="24"/>
        </w:rPr>
        <w:t>il</w:t>
      </w:r>
      <w:r w:rsidR="00313ACA" w:rsidRPr="004D522C">
        <w:rPr>
          <w:rFonts w:ascii="Bookman Old Style" w:hAnsi="Bookman Old Style" w:cs="Calibri"/>
          <w:szCs w:val="24"/>
        </w:rPr>
        <w:t xml:space="preserve"> </w:t>
      </w:r>
      <w:r w:rsidRPr="004D522C">
        <w:rPr>
          <w:rFonts w:ascii="Bookman Old Style" w:hAnsi="Bookman Old Style" w:cs="Calibri"/>
          <w:szCs w:val="24"/>
        </w:rPr>
        <w:t>15</w:t>
      </w:r>
      <w:r w:rsidR="00313ACA" w:rsidRPr="004D522C">
        <w:rPr>
          <w:rFonts w:ascii="Bookman Old Style" w:hAnsi="Bookman Old Style" w:cs="Calibri"/>
          <w:szCs w:val="24"/>
        </w:rPr>
        <w:t xml:space="preserve"> </w:t>
      </w:r>
      <w:r w:rsidRPr="004D522C">
        <w:rPr>
          <w:rFonts w:ascii="Bookman Old Style" w:hAnsi="Bookman Old Style" w:cs="Calibri"/>
          <w:szCs w:val="24"/>
        </w:rPr>
        <w:t>dicembre</w:t>
      </w:r>
      <w:r w:rsidR="00313ACA" w:rsidRPr="004D522C">
        <w:rPr>
          <w:rFonts w:ascii="Bookman Old Style" w:hAnsi="Bookman Old Style" w:cs="Calibri"/>
          <w:szCs w:val="24"/>
        </w:rPr>
        <w:t xml:space="preserve"> </w:t>
      </w:r>
      <w:r w:rsidRPr="004D522C">
        <w:rPr>
          <w:rFonts w:ascii="Bookman Old Style" w:hAnsi="Bookman Old Style" w:cs="Calibri"/>
          <w:szCs w:val="24"/>
        </w:rPr>
        <w:t>di</w:t>
      </w:r>
      <w:r w:rsidR="00313ACA" w:rsidRPr="004D522C">
        <w:rPr>
          <w:rFonts w:ascii="Bookman Old Style" w:hAnsi="Bookman Old Style" w:cs="Calibri"/>
          <w:szCs w:val="24"/>
        </w:rPr>
        <w:t xml:space="preserve"> </w:t>
      </w:r>
      <w:r w:rsidRPr="004D522C">
        <w:rPr>
          <w:rFonts w:ascii="Bookman Old Style" w:hAnsi="Bookman Old Style" w:cs="Calibri"/>
          <w:szCs w:val="24"/>
        </w:rPr>
        <w:t>ciascun</w:t>
      </w:r>
      <w:r w:rsidR="00313ACA" w:rsidRPr="004D522C">
        <w:rPr>
          <w:rFonts w:ascii="Bookman Old Style" w:hAnsi="Bookman Old Style" w:cs="Calibri"/>
          <w:szCs w:val="24"/>
        </w:rPr>
        <w:t xml:space="preserve"> </w:t>
      </w:r>
      <w:r w:rsidRPr="004D522C">
        <w:rPr>
          <w:rFonts w:ascii="Bookman Old Style" w:hAnsi="Bookman Old Style" w:cs="Calibri"/>
          <w:szCs w:val="24"/>
        </w:rPr>
        <w:t>anno</w:t>
      </w:r>
      <w:r w:rsidR="005657CE">
        <w:rPr>
          <w:rFonts w:ascii="Bookman Old Style" w:hAnsi="Bookman Old Style" w:cs="Calibri"/>
          <w:szCs w:val="24"/>
        </w:rPr>
        <w:t xml:space="preserve"> (salvo </w:t>
      </w:r>
      <w:r w:rsidR="005657CE" w:rsidRPr="005657CE">
        <w:rPr>
          <w:rFonts w:ascii="Bookman Old Style" w:hAnsi="Bookman Old Style" w:cs="Calibri"/>
          <w:szCs w:val="24"/>
        </w:rPr>
        <w:t>diverso termine stabilito dall’Autorità Nazionale Anticorruzione)</w:t>
      </w:r>
      <w:r w:rsidR="005657CE">
        <w:rPr>
          <w:rFonts w:ascii="Bookman Old Style" w:hAnsi="Bookman Old Style" w:cs="Calibri"/>
          <w:szCs w:val="24"/>
        </w:rPr>
        <w:t xml:space="preserve"> </w:t>
      </w:r>
      <w:r w:rsidRPr="004D522C">
        <w:rPr>
          <w:rFonts w:ascii="Bookman Old Style" w:hAnsi="Bookman Old Style" w:cs="Calibri"/>
          <w:szCs w:val="24"/>
        </w:rPr>
        <w:t>la</w:t>
      </w:r>
      <w:r w:rsidR="00313ACA" w:rsidRPr="004D522C">
        <w:rPr>
          <w:rFonts w:ascii="Bookman Old Style" w:hAnsi="Bookman Old Style" w:cs="Calibri"/>
          <w:szCs w:val="24"/>
        </w:rPr>
        <w:t xml:space="preserve"> </w:t>
      </w:r>
      <w:r w:rsidR="00601006">
        <w:rPr>
          <w:rFonts w:ascii="Bookman Old Style" w:hAnsi="Bookman Old Style" w:cs="Calibri"/>
          <w:szCs w:val="24"/>
        </w:rPr>
        <w:t xml:space="preserve">scheda della </w:t>
      </w:r>
      <w:r w:rsidRPr="004D522C">
        <w:rPr>
          <w:rFonts w:ascii="Bookman Old Style" w:hAnsi="Bookman Old Style" w:cs="Calibri"/>
          <w:szCs w:val="24"/>
        </w:rPr>
        <w:t>relazione</w:t>
      </w:r>
      <w:r w:rsidR="00313ACA" w:rsidRPr="004D522C">
        <w:rPr>
          <w:rFonts w:ascii="Bookman Old Style" w:hAnsi="Bookman Old Style" w:cs="Calibri"/>
          <w:szCs w:val="24"/>
        </w:rPr>
        <w:t xml:space="preserve"> </w:t>
      </w:r>
      <w:r w:rsidRPr="004D522C">
        <w:rPr>
          <w:rFonts w:ascii="Bookman Old Style" w:hAnsi="Bookman Old Style" w:cs="Calibri"/>
          <w:szCs w:val="24"/>
        </w:rPr>
        <w:t>recante</w:t>
      </w:r>
      <w:r w:rsidR="00313ACA" w:rsidRPr="004D522C">
        <w:rPr>
          <w:rFonts w:ascii="Bookman Old Style" w:hAnsi="Bookman Old Style" w:cs="Calibri"/>
          <w:szCs w:val="24"/>
        </w:rPr>
        <w:t xml:space="preserve"> </w:t>
      </w:r>
      <w:r w:rsidRPr="004D522C">
        <w:rPr>
          <w:rFonts w:ascii="Bookman Old Style" w:hAnsi="Bookman Old Style" w:cs="Calibri"/>
          <w:szCs w:val="24"/>
        </w:rPr>
        <w:t>i</w:t>
      </w:r>
      <w:r w:rsidR="00313ACA" w:rsidRPr="004D522C">
        <w:rPr>
          <w:rFonts w:ascii="Bookman Old Style" w:hAnsi="Bookman Old Style" w:cs="Calibri"/>
          <w:szCs w:val="24"/>
        </w:rPr>
        <w:t xml:space="preserve"> </w:t>
      </w:r>
      <w:r w:rsidRPr="004D522C">
        <w:rPr>
          <w:rFonts w:ascii="Bookman Old Style" w:hAnsi="Bookman Old Style" w:cs="Calibri"/>
          <w:szCs w:val="24"/>
        </w:rPr>
        <w:t>risultati</w:t>
      </w:r>
      <w:r w:rsidR="00313ACA" w:rsidRPr="004D522C">
        <w:rPr>
          <w:rFonts w:ascii="Bookman Old Style" w:hAnsi="Bookman Old Style" w:cs="Calibri"/>
          <w:szCs w:val="24"/>
        </w:rPr>
        <w:t xml:space="preserve"> </w:t>
      </w:r>
      <w:r w:rsidRPr="004D522C">
        <w:rPr>
          <w:rFonts w:ascii="Bookman Old Style" w:hAnsi="Bookman Old Style" w:cs="Calibri"/>
          <w:szCs w:val="24"/>
        </w:rPr>
        <w:t>dell'attività</w:t>
      </w:r>
      <w:r w:rsidR="00313ACA" w:rsidRPr="004D522C">
        <w:rPr>
          <w:rFonts w:ascii="Bookman Old Style" w:hAnsi="Bookman Old Style" w:cs="Calibri"/>
          <w:szCs w:val="24"/>
        </w:rPr>
        <w:t xml:space="preserve"> </w:t>
      </w:r>
      <w:r w:rsidRPr="004D522C">
        <w:rPr>
          <w:rFonts w:ascii="Bookman Old Style" w:hAnsi="Bookman Old Style" w:cs="Calibri"/>
          <w:szCs w:val="24"/>
        </w:rPr>
        <w:t>svolta.</w:t>
      </w:r>
    </w:p>
    <w:p w:rsidR="00D838A2" w:rsidRPr="004D522C" w:rsidRDefault="009069C1"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hAnsi="Bookman Old Style" w:cs="TimesNewRomanPSMT"/>
          <w:szCs w:val="24"/>
        </w:rPr>
        <w:t xml:space="preserve">6. </w:t>
      </w:r>
      <w:r w:rsidRPr="004D522C">
        <w:rPr>
          <w:rFonts w:ascii="Bookman Old Style" w:hAnsi="Bookman Old Style" w:cs="Calibri"/>
          <w:szCs w:val="24"/>
        </w:rPr>
        <w:t>Il</w:t>
      </w:r>
      <w:r w:rsidR="00313ACA" w:rsidRPr="004D522C">
        <w:rPr>
          <w:rFonts w:ascii="Bookman Old Style" w:hAnsi="Bookman Old Style" w:cs="Calibri"/>
          <w:szCs w:val="24"/>
        </w:rPr>
        <w:t xml:space="preserve"> </w:t>
      </w:r>
      <w:r w:rsidRPr="004D522C">
        <w:rPr>
          <w:rFonts w:ascii="Bookman Old Style" w:hAnsi="Bookman Old Style" w:cs="Calibri"/>
          <w:szCs w:val="24"/>
        </w:rPr>
        <w:t>Piano</w:t>
      </w:r>
      <w:r w:rsidR="00313ACA" w:rsidRPr="004D522C">
        <w:rPr>
          <w:rFonts w:ascii="Bookman Old Style" w:hAnsi="Bookman Old Style" w:cs="Calibri"/>
          <w:szCs w:val="24"/>
        </w:rPr>
        <w:t xml:space="preserve"> </w:t>
      </w:r>
      <w:r w:rsidRPr="004D522C">
        <w:rPr>
          <w:rFonts w:ascii="Bookman Old Style" w:hAnsi="Bookman Old Style" w:cs="Calibri"/>
          <w:szCs w:val="24"/>
        </w:rPr>
        <w:t>può</w:t>
      </w:r>
      <w:r w:rsidR="00313ACA" w:rsidRPr="004D522C">
        <w:rPr>
          <w:rFonts w:ascii="Bookman Old Style" w:hAnsi="Bookman Old Style" w:cs="Calibri"/>
          <w:szCs w:val="24"/>
        </w:rPr>
        <w:t xml:space="preserve"> </w:t>
      </w:r>
      <w:r w:rsidRPr="004D522C">
        <w:rPr>
          <w:rFonts w:ascii="Bookman Old Style" w:hAnsi="Bookman Old Style" w:cs="Calibri"/>
          <w:szCs w:val="24"/>
        </w:rPr>
        <w:t>essere</w:t>
      </w:r>
      <w:r w:rsidR="00313ACA" w:rsidRPr="004D522C">
        <w:rPr>
          <w:rFonts w:ascii="Bookman Old Style" w:hAnsi="Bookman Old Style" w:cs="Calibri"/>
          <w:szCs w:val="24"/>
        </w:rPr>
        <w:t xml:space="preserve"> </w:t>
      </w:r>
      <w:r w:rsidRPr="004D522C">
        <w:rPr>
          <w:rFonts w:ascii="Bookman Old Style" w:hAnsi="Bookman Old Style" w:cs="Calibri"/>
          <w:szCs w:val="24"/>
        </w:rPr>
        <w:t>modificato</w:t>
      </w:r>
      <w:r w:rsidR="00313ACA" w:rsidRPr="004D522C">
        <w:rPr>
          <w:rFonts w:ascii="Bookman Old Style" w:hAnsi="Bookman Old Style" w:cs="Calibri"/>
          <w:szCs w:val="24"/>
        </w:rPr>
        <w:t xml:space="preserve"> </w:t>
      </w:r>
      <w:r w:rsidRPr="004D522C">
        <w:rPr>
          <w:rFonts w:ascii="Bookman Old Style" w:hAnsi="Bookman Old Style" w:cs="Calibri"/>
          <w:szCs w:val="24"/>
        </w:rPr>
        <w:t>anche</w:t>
      </w:r>
      <w:r w:rsidR="00313ACA" w:rsidRPr="004D522C">
        <w:rPr>
          <w:rFonts w:ascii="Bookman Old Style" w:hAnsi="Bookman Old Style" w:cs="Calibri"/>
          <w:szCs w:val="24"/>
        </w:rPr>
        <w:t xml:space="preserve"> </w:t>
      </w:r>
      <w:r w:rsidRPr="004D522C">
        <w:rPr>
          <w:rFonts w:ascii="Bookman Old Style" w:hAnsi="Bookman Old Style" w:cs="Calibri"/>
          <w:szCs w:val="24"/>
        </w:rPr>
        <w:t>in</w:t>
      </w:r>
      <w:r w:rsidR="00313ACA" w:rsidRPr="004D522C">
        <w:rPr>
          <w:rFonts w:ascii="Bookman Old Style" w:hAnsi="Bookman Old Style" w:cs="Calibri"/>
          <w:szCs w:val="24"/>
        </w:rPr>
        <w:t xml:space="preserve"> </w:t>
      </w:r>
      <w:r w:rsidRPr="004D522C">
        <w:rPr>
          <w:rFonts w:ascii="Bookman Old Style" w:hAnsi="Bookman Old Style" w:cs="Calibri"/>
          <w:szCs w:val="24"/>
        </w:rPr>
        <w:t>corso</w:t>
      </w:r>
      <w:r w:rsidR="00313ACA" w:rsidRPr="004D522C">
        <w:rPr>
          <w:rFonts w:ascii="Bookman Old Style" w:hAnsi="Bookman Old Style" w:cs="Calibri"/>
          <w:szCs w:val="24"/>
        </w:rPr>
        <w:t xml:space="preserve"> </w:t>
      </w:r>
      <w:r w:rsidRPr="004D522C">
        <w:rPr>
          <w:rFonts w:ascii="Bookman Old Style" w:hAnsi="Bookman Old Style" w:cs="Calibri"/>
          <w:szCs w:val="24"/>
        </w:rPr>
        <w:t>d'anno,</w:t>
      </w:r>
      <w:r w:rsidR="00313ACA" w:rsidRPr="004D522C">
        <w:rPr>
          <w:rFonts w:ascii="Bookman Old Style" w:hAnsi="Bookman Old Style" w:cs="Calibri"/>
          <w:szCs w:val="24"/>
        </w:rPr>
        <w:t xml:space="preserve"> </w:t>
      </w:r>
      <w:r w:rsidRPr="004D522C">
        <w:rPr>
          <w:rFonts w:ascii="Bookman Old Style" w:hAnsi="Bookman Old Style" w:cs="Calibri"/>
          <w:szCs w:val="24"/>
        </w:rPr>
        <w:t>su</w:t>
      </w:r>
      <w:r w:rsidR="00313ACA" w:rsidRPr="004D522C">
        <w:rPr>
          <w:rFonts w:ascii="Bookman Old Style" w:hAnsi="Bookman Old Style" w:cs="Calibri"/>
          <w:szCs w:val="24"/>
        </w:rPr>
        <w:t xml:space="preserve"> </w:t>
      </w:r>
      <w:r w:rsidRPr="004D522C">
        <w:rPr>
          <w:rFonts w:ascii="Bookman Old Style" w:hAnsi="Bookman Old Style" w:cs="Calibri"/>
          <w:szCs w:val="24"/>
        </w:rPr>
        <w:t>proposta</w:t>
      </w:r>
      <w:r w:rsidR="00313ACA" w:rsidRPr="004D522C">
        <w:rPr>
          <w:rFonts w:ascii="Bookman Old Style" w:hAnsi="Bookman Old Style" w:cs="Calibri"/>
          <w:szCs w:val="24"/>
        </w:rPr>
        <w:t xml:space="preserve"> </w:t>
      </w:r>
      <w:r w:rsidRPr="004D522C">
        <w:rPr>
          <w:rFonts w:ascii="Bookman Old Style" w:hAnsi="Bookman Old Style" w:cs="Calibri"/>
          <w:szCs w:val="24"/>
        </w:rPr>
        <w:t>del</w:t>
      </w:r>
      <w:r w:rsidR="00313ACA" w:rsidRPr="004D522C">
        <w:rPr>
          <w:rFonts w:ascii="Bookman Old Style" w:hAnsi="Bookman Old Style" w:cs="Calibri"/>
          <w:szCs w:val="24"/>
        </w:rPr>
        <w:t xml:space="preserve"> </w:t>
      </w:r>
      <w:r w:rsidRPr="004D522C">
        <w:rPr>
          <w:rFonts w:ascii="Bookman Old Style" w:hAnsi="Bookman Old Style" w:cs="Calibri"/>
          <w:szCs w:val="24"/>
        </w:rPr>
        <w:t>Responsabile</w:t>
      </w:r>
      <w:r w:rsidR="00313ACA" w:rsidRPr="004D522C">
        <w:rPr>
          <w:rFonts w:ascii="Bookman Old Style" w:hAnsi="Bookman Old Style" w:cs="Calibri"/>
          <w:szCs w:val="24"/>
        </w:rPr>
        <w:t xml:space="preserve"> </w:t>
      </w:r>
      <w:r w:rsidRPr="004D522C">
        <w:rPr>
          <w:rFonts w:ascii="Bookman Old Style" w:hAnsi="Bookman Old Style" w:cs="Calibri"/>
          <w:szCs w:val="24"/>
        </w:rPr>
        <w:t>della</w:t>
      </w:r>
      <w:r w:rsidR="00313ACA" w:rsidRPr="004D522C">
        <w:rPr>
          <w:rFonts w:ascii="Bookman Old Style" w:hAnsi="Bookman Old Style" w:cs="Calibri"/>
          <w:szCs w:val="24"/>
        </w:rPr>
        <w:t xml:space="preserve"> </w:t>
      </w:r>
      <w:r w:rsidRPr="004D522C">
        <w:rPr>
          <w:rFonts w:ascii="Bookman Old Style" w:hAnsi="Bookman Old Style" w:cs="Calibri"/>
          <w:szCs w:val="24"/>
        </w:rPr>
        <w:t>prevenzione</w:t>
      </w:r>
      <w:r w:rsidR="00313ACA" w:rsidRPr="004D522C">
        <w:rPr>
          <w:rFonts w:ascii="Bookman Old Style" w:hAnsi="Bookman Old Style" w:cs="Calibri"/>
          <w:szCs w:val="24"/>
        </w:rPr>
        <w:t xml:space="preserve"> </w:t>
      </w:r>
      <w:r w:rsidRPr="004D522C">
        <w:rPr>
          <w:rFonts w:ascii="Bookman Old Style" w:hAnsi="Bookman Old Style" w:cs="Calibri"/>
          <w:szCs w:val="24"/>
        </w:rPr>
        <w:t>della</w:t>
      </w:r>
      <w:r w:rsidR="00313ACA" w:rsidRPr="004D522C">
        <w:rPr>
          <w:rFonts w:ascii="Bookman Old Style" w:hAnsi="Bookman Old Style" w:cs="Calibri"/>
          <w:szCs w:val="24"/>
        </w:rPr>
        <w:t xml:space="preserve"> </w:t>
      </w:r>
      <w:r w:rsidRPr="004D522C">
        <w:rPr>
          <w:rFonts w:ascii="Bookman Old Style" w:hAnsi="Bookman Old Style" w:cs="Calibri"/>
          <w:szCs w:val="24"/>
        </w:rPr>
        <w:t>corruzione,</w:t>
      </w:r>
      <w:r w:rsidR="00313ACA" w:rsidRPr="004D522C">
        <w:rPr>
          <w:rFonts w:ascii="Bookman Old Style" w:hAnsi="Bookman Old Style" w:cs="Calibri"/>
          <w:szCs w:val="24"/>
        </w:rPr>
        <w:t xml:space="preserve"> </w:t>
      </w:r>
      <w:r w:rsidRPr="004D522C">
        <w:rPr>
          <w:rFonts w:ascii="Bookman Old Style" w:hAnsi="Bookman Old Style" w:cs="Calibri"/>
          <w:szCs w:val="24"/>
        </w:rPr>
        <w:t>allorché</w:t>
      </w:r>
      <w:r w:rsidR="00313ACA" w:rsidRPr="004D522C">
        <w:rPr>
          <w:rFonts w:ascii="Bookman Old Style" w:hAnsi="Bookman Old Style" w:cs="Calibri"/>
          <w:szCs w:val="24"/>
        </w:rPr>
        <w:t xml:space="preserve"> </w:t>
      </w:r>
      <w:r w:rsidRPr="004D522C">
        <w:rPr>
          <w:rFonts w:ascii="Bookman Old Style" w:hAnsi="Bookman Old Style" w:cs="Calibri"/>
          <w:szCs w:val="24"/>
        </w:rPr>
        <w:t>siano</w:t>
      </w:r>
      <w:r w:rsidR="00313ACA" w:rsidRPr="004D522C">
        <w:rPr>
          <w:rFonts w:ascii="Bookman Old Style" w:hAnsi="Bookman Old Style" w:cs="Calibri"/>
          <w:szCs w:val="24"/>
        </w:rPr>
        <w:t xml:space="preserve"> </w:t>
      </w:r>
      <w:r w:rsidRPr="004D522C">
        <w:rPr>
          <w:rFonts w:ascii="Bookman Old Style" w:hAnsi="Bookman Old Style" w:cs="Calibri"/>
          <w:szCs w:val="24"/>
        </w:rPr>
        <w:t>state</w:t>
      </w:r>
      <w:r w:rsidR="00313ACA" w:rsidRPr="004D522C">
        <w:rPr>
          <w:rFonts w:ascii="Bookman Old Style" w:hAnsi="Bookman Old Style" w:cs="Calibri"/>
          <w:szCs w:val="24"/>
        </w:rPr>
        <w:t xml:space="preserve"> </w:t>
      </w:r>
      <w:r w:rsidRPr="004D522C">
        <w:rPr>
          <w:rFonts w:ascii="Bookman Old Style" w:hAnsi="Bookman Old Style" w:cs="Calibri"/>
          <w:szCs w:val="24"/>
        </w:rPr>
        <w:t>accertate</w:t>
      </w:r>
      <w:r w:rsidR="00313ACA" w:rsidRPr="004D522C">
        <w:rPr>
          <w:rFonts w:ascii="Bookman Old Style" w:hAnsi="Bookman Old Style" w:cs="Calibri"/>
          <w:szCs w:val="24"/>
        </w:rPr>
        <w:t xml:space="preserve"> </w:t>
      </w:r>
      <w:r w:rsidRPr="004D522C">
        <w:rPr>
          <w:rFonts w:ascii="Bookman Old Style" w:hAnsi="Bookman Old Style" w:cs="Calibri"/>
          <w:szCs w:val="24"/>
        </w:rPr>
        <w:t>significative</w:t>
      </w:r>
      <w:r w:rsidR="00313ACA" w:rsidRPr="004D522C">
        <w:rPr>
          <w:rFonts w:ascii="Bookman Old Style" w:hAnsi="Bookman Old Style" w:cs="Calibri"/>
          <w:szCs w:val="24"/>
        </w:rPr>
        <w:t xml:space="preserve"> </w:t>
      </w:r>
      <w:r w:rsidRPr="004D522C">
        <w:rPr>
          <w:rFonts w:ascii="Bookman Old Style" w:hAnsi="Bookman Old Style" w:cs="Calibri"/>
          <w:szCs w:val="24"/>
        </w:rPr>
        <w:t>violazioni</w:t>
      </w:r>
      <w:r w:rsidR="00313ACA" w:rsidRPr="004D522C">
        <w:rPr>
          <w:rFonts w:ascii="Bookman Old Style" w:hAnsi="Bookman Old Style" w:cs="Calibri"/>
          <w:szCs w:val="24"/>
        </w:rPr>
        <w:t xml:space="preserve"> </w:t>
      </w:r>
      <w:r w:rsidRPr="004D522C">
        <w:rPr>
          <w:rFonts w:ascii="Bookman Old Style" w:hAnsi="Bookman Old Style" w:cs="Calibri"/>
          <w:szCs w:val="24"/>
        </w:rPr>
        <w:t>delle</w:t>
      </w:r>
      <w:r w:rsidR="00313ACA" w:rsidRPr="004D522C">
        <w:rPr>
          <w:rFonts w:ascii="Bookman Old Style" w:hAnsi="Bookman Old Style" w:cs="Calibri"/>
          <w:szCs w:val="24"/>
        </w:rPr>
        <w:t xml:space="preserve"> </w:t>
      </w:r>
      <w:r w:rsidRPr="004D522C">
        <w:rPr>
          <w:rFonts w:ascii="Bookman Old Style" w:hAnsi="Bookman Old Style" w:cs="Calibri"/>
          <w:szCs w:val="24"/>
        </w:rPr>
        <w:t>prescrizioni</w:t>
      </w:r>
      <w:r w:rsidR="00313ACA" w:rsidRPr="004D522C">
        <w:rPr>
          <w:rFonts w:ascii="Bookman Old Style" w:hAnsi="Bookman Old Style" w:cs="Calibri"/>
          <w:szCs w:val="24"/>
        </w:rPr>
        <w:t xml:space="preserve"> </w:t>
      </w:r>
      <w:r w:rsidR="009836BE">
        <w:rPr>
          <w:rFonts w:ascii="Bookman Old Style" w:hAnsi="Bookman Old Style" w:cs="Calibri"/>
          <w:szCs w:val="24"/>
        </w:rPr>
        <w:t xml:space="preserve">in aree non considerate a rischio </w:t>
      </w:r>
      <w:r w:rsidRPr="004D522C">
        <w:rPr>
          <w:rFonts w:ascii="Bookman Old Style" w:hAnsi="Bookman Old Style" w:cs="Calibri"/>
          <w:szCs w:val="24"/>
        </w:rPr>
        <w:t>ovvero</w:t>
      </w:r>
      <w:r w:rsidR="00313ACA" w:rsidRPr="004D522C">
        <w:rPr>
          <w:rFonts w:ascii="Bookman Old Style" w:hAnsi="Bookman Old Style" w:cs="Calibri"/>
          <w:szCs w:val="24"/>
        </w:rPr>
        <w:t xml:space="preserve"> </w:t>
      </w:r>
      <w:r w:rsidRPr="004D522C">
        <w:rPr>
          <w:rFonts w:ascii="Bookman Old Style" w:hAnsi="Bookman Old Style" w:cs="Calibri"/>
          <w:szCs w:val="24"/>
        </w:rPr>
        <w:t>quando</w:t>
      </w:r>
      <w:r w:rsidR="00313ACA" w:rsidRPr="004D522C">
        <w:rPr>
          <w:rFonts w:ascii="Bookman Old Style" w:hAnsi="Bookman Old Style" w:cs="Calibri"/>
          <w:szCs w:val="24"/>
        </w:rPr>
        <w:t xml:space="preserve"> </w:t>
      </w:r>
      <w:r w:rsidRPr="004D522C">
        <w:rPr>
          <w:rFonts w:ascii="Bookman Old Style" w:hAnsi="Bookman Old Style" w:cs="Calibri"/>
          <w:szCs w:val="24"/>
        </w:rPr>
        <w:t>intervengano</w:t>
      </w:r>
      <w:r w:rsidR="00313ACA" w:rsidRPr="004D522C">
        <w:rPr>
          <w:rFonts w:ascii="Bookman Old Style" w:hAnsi="Bookman Old Style" w:cs="Calibri"/>
          <w:szCs w:val="24"/>
        </w:rPr>
        <w:t xml:space="preserve"> </w:t>
      </w:r>
      <w:r w:rsidRPr="004D522C">
        <w:rPr>
          <w:rFonts w:ascii="Bookman Old Style" w:hAnsi="Bookman Old Style" w:cs="Calibri"/>
          <w:szCs w:val="24"/>
        </w:rPr>
        <w:t>rilevanti</w:t>
      </w:r>
      <w:r w:rsidR="00313ACA" w:rsidRPr="004D522C">
        <w:rPr>
          <w:rFonts w:ascii="Bookman Old Style" w:hAnsi="Bookman Old Style" w:cs="Calibri"/>
          <w:szCs w:val="24"/>
        </w:rPr>
        <w:t xml:space="preserve"> </w:t>
      </w:r>
      <w:r w:rsidRPr="004D522C">
        <w:rPr>
          <w:rFonts w:ascii="Bookman Old Style" w:hAnsi="Bookman Old Style" w:cs="Calibri"/>
          <w:szCs w:val="24"/>
        </w:rPr>
        <w:t>mutamenti</w:t>
      </w:r>
      <w:r w:rsidR="00313ACA" w:rsidRPr="004D522C">
        <w:rPr>
          <w:rFonts w:ascii="Bookman Old Style" w:hAnsi="Bookman Old Style" w:cs="Calibri"/>
          <w:szCs w:val="24"/>
        </w:rPr>
        <w:t xml:space="preserve"> </w:t>
      </w:r>
      <w:r w:rsidRPr="004D522C">
        <w:rPr>
          <w:rFonts w:ascii="Bookman Old Style" w:hAnsi="Bookman Old Style" w:cs="Calibri"/>
          <w:szCs w:val="24"/>
        </w:rPr>
        <w:t>organizzativi</w:t>
      </w:r>
      <w:r w:rsidR="009836BE">
        <w:rPr>
          <w:rFonts w:ascii="Bookman Old Style" w:hAnsi="Bookman Old Style" w:cs="Calibri"/>
          <w:szCs w:val="24"/>
        </w:rPr>
        <w:t xml:space="preserve"> e/o</w:t>
      </w:r>
      <w:r w:rsidR="00313ACA" w:rsidRPr="004D522C">
        <w:rPr>
          <w:rFonts w:ascii="Bookman Old Style" w:hAnsi="Bookman Old Style" w:cs="Calibri"/>
          <w:szCs w:val="24"/>
        </w:rPr>
        <w:t xml:space="preserve"> </w:t>
      </w:r>
      <w:r w:rsidRPr="004D522C">
        <w:rPr>
          <w:rFonts w:ascii="Bookman Old Style" w:hAnsi="Bookman Old Style" w:cs="Calibri"/>
          <w:szCs w:val="24"/>
        </w:rPr>
        <w:t>modifiche</w:t>
      </w:r>
      <w:r w:rsidR="00313ACA" w:rsidRPr="004D522C">
        <w:rPr>
          <w:rFonts w:ascii="Bookman Old Style" w:hAnsi="Bookman Old Style" w:cs="Calibri"/>
          <w:szCs w:val="24"/>
        </w:rPr>
        <w:t xml:space="preserve"> </w:t>
      </w:r>
      <w:r w:rsidRPr="004D522C">
        <w:rPr>
          <w:rFonts w:ascii="Bookman Old Style" w:hAnsi="Bookman Old Style" w:cs="Calibri"/>
          <w:szCs w:val="24"/>
        </w:rPr>
        <w:t>in</w:t>
      </w:r>
      <w:r w:rsidR="00313ACA" w:rsidRPr="004D522C">
        <w:rPr>
          <w:rFonts w:ascii="Bookman Old Style" w:hAnsi="Bookman Old Style" w:cs="Calibri"/>
          <w:szCs w:val="24"/>
        </w:rPr>
        <w:t xml:space="preserve"> </w:t>
      </w:r>
      <w:r w:rsidRPr="004D522C">
        <w:rPr>
          <w:rFonts w:ascii="Bookman Old Style" w:hAnsi="Bookman Old Style" w:cs="Calibri"/>
          <w:szCs w:val="24"/>
        </w:rPr>
        <w:t>ordine</w:t>
      </w:r>
      <w:r w:rsidR="00313ACA" w:rsidRPr="004D522C">
        <w:rPr>
          <w:rFonts w:ascii="Bookman Old Style" w:hAnsi="Bookman Old Style" w:cs="Calibri"/>
          <w:szCs w:val="24"/>
        </w:rPr>
        <w:t xml:space="preserve"> </w:t>
      </w:r>
      <w:r w:rsidRPr="004D522C">
        <w:rPr>
          <w:rFonts w:ascii="Bookman Old Style" w:hAnsi="Bookman Old Style" w:cs="Calibri"/>
          <w:szCs w:val="24"/>
        </w:rPr>
        <w:t>all'attività</w:t>
      </w:r>
      <w:r w:rsidR="00313ACA" w:rsidRPr="004D522C">
        <w:rPr>
          <w:rFonts w:ascii="Bookman Old Style" w:hAnsi="Bookman Old Style" w:cs="Calibri"/>
          <w:szCs w:val="24"/>
        </w:rPr>
        <w:t xml:space="preserve"> </w:t>
      </w:r>
      <w:r w:rsidRPr="004D522C">
        <w:rPr>
          <w:rFonts w:ascii="Bookman Old Style" w:hAnsi="Bookman Old Style" w:cs="Calibri"/>
          <w:szCs w:val="24"/>
        </w:rPr>
        <w:t>dell'amministrazione</w:t>
      </w:r>
      <w:r w:rsidR="00313ACA" w:rsidRPr="004D522C">
        <w:rPr>
          <w:rFonts w:ascii="Bookman Old Style" w:hAnsi="Bookman Old Style" w:cs="Calibri"/>
          <w:szCs w:val="24"/>
        </w:rPr>
        <w:t>.</w:t>
      </w:r>
      <w:r w:rsidR="00313ACA" w:rsidRPr="004D522C">
        <w:rPr>
          <w:rFonts w:ascii="Bookman Old Style" w:eastAsia="Arial Unicode MS" w:hAnsi="Bookman Old Style"/>
          <w:color w:val="000000"/>
          <w:szCs w:val="24"/>
          <w:u w:color="000000"/>
        </w:rPr>
        <w:t xml:space="preserve">                                      </w:t>
      </w:r>
    </w:p>
    <w:p w:rsidR="003D1A9D" w:rsidRDefault="003D1A9D"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D838A2" w:rsidRPr="004D522C" w:rsidRDefault="005C5F31"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Art</w:t>
      </w:r>
      <w:r w:rsidR="00EA1528" w:rsidRPr="004D522C">
        <w:rPr>
          <w:rFonts w:ascii="Bookman Old Style" w:eastAsia="Arial Unicode MS" w:hAnsi="Bookman Old Style"/>
          <w:b/>
          <w:color w:val="000000"/>
          <w:szCs w:val="24"/>
          <w:u w:color="000000"/>
        </w:rPr>
        <w:t xml:space="preserve">icolo </w:t>
      </w:r>
      <w:r w:rsidR="003D1A9D">
        <w:rPr>
          <w:rFonts w:ascii="Bookman Old Style" w:eastAsia="Arial Unicode MS" w:hAnsi="Bookman Old Style"/>
          <w:b/>
          <w:color w:val="000000"/>
          <w:szCs w:val="24"/>
          <w:u w:color="000000"/>
        </w:rPr>
        <w:t>6</w:t>
      </w:r>
    </w:p>
    <w:p w:rsidR="00D838A2" w:rsidRDefault="00EA1528"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ATTIVITÀ E AREE SOGGETTE A RISCHIO</w:t>
      </w:r>
    </w:p>
    <w:p w:rsidR="003D1A9D" w:rsidRPr="004D522C" w:rsidRDefault="003D1A9D"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3D1A9D" w:rsidRDefault="005C131B"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1. Ai sensi dell’art.1 commi 9 e 16</w:t>
      </w:r>
      <w:r w:rsidR="005C5F31" w:rsidRPr="004D522C">
        <w:rPr>
          <w:rFonts w:ascii="Bookman Old Style" w:eastAsia="Arial Unicode MS" w:hAnsi="Bookman Old Style"/>
          <w:color w:val="000000"/>
          <w:szCs w:val="24"/>
          <w:u w:color="000000"/>
        </w:rPr>
        <w:t xml:space="preserve"> della L.190/2012,</w:t>
      </w:r>
      <w:r w:rsidR="00AD0300">
        <w:rPr>
          <w:rFonts w:ascii="Bookman Old Style" w:eastAsia="Arial Unicode MS" w:hAnsi="Bookman Old Style"/>
          <w:color w:val="000000"/>
          <w:szCs w:val="24"/>
          <w:u w:color="000000"/>
        </w:rPr>
        <w:t xml:space="preserve"> </w:t>
      </w:r>
      <w:r w:rsidR="005C5F31" w:rsidRPr="004D522C">
        <w:rPr>
          <w:rFonts w:ascii="Bookman Old Style" w:eastAsia="Arial Unicode MS" w:hAnsi="Bookman Old Style"/>
          <w:color w:val="000000"/>
          <w:szCs w:val="24"/>
          <w:u w:color="000000"/>
        </w:rPr>
        <w:t xml:space="preserve">le </w:t>
      </w:r>
      <w:r w:rsidR="00E0598F">
        <w:rPr>
          <w:rFonts w:ascii="Bookman Old Style" w:eastAsia="Arial Unicode MS" w:hAnsi="Bookman Old Style"/>
          <w:color w:val="000000"/>
          <w:szCs w:val="24"/>
          <w:u w:color="000000"/>
        </w:rPr>
        <w:t xml:space="preserve">pubbliche amministrazioni assicurano i livelli essenziali con riferimento ai </w:t>
      </w:r>
      <w:r w:rsidR="005C5F31" w:rsidRPr="004D522C">
        <w:rPr>
          <w:rFonts w:ascii="Bookman Old Style" w:eastAsia="Arial Unicode MS" w:hAnsi="Bookman Old Style"/>
          <w:color w:val="000000"/>
          <w:szCs w:val="24"/>
          <w:u w:color="000000"/>
        </w:rPr>
        <w:t>seguenti</w:t>
      </w:r>
      <w:r w:rsidR="00E0598F">
        <w:rPr>
          <w:rFonts w:ascii="Bookman Old Style" w:eastAsia="Arial Unicode MS" w:hAnsi="Bookman Old Style"/>
          <w:color w:val="000000"/>
          <w:szCs w:val="24"/>
          <w:u w:color="000000"/>
        </w:rPr>
        <w:t xml:space="preserve"> procedimenti</w:t>
      </w:r>
      <w:r w:rsidR="005C5F31" w:rsidRPr="004D522C">
        <w:rPr>
          <w:rFonts w:ascii="Bookman Old Style" w:eastAsia="Arial Unicode MS" w:hAnsi="Bookman Old Style"/>
          <w:color w:val="000000"/>
          <w:szCs w:val="24"/>
          <w:u w:color="000000"/>
        </w:rPr>
        <w:t>:</w:t>
      </w:r>
    </w:p>
    <w:p w:rsidR="00601006" w:rsidRDefault="005C5F31" w:rsidP="00D4351B">
      <w:pPr>
        <w:pStyle w:val="Paragrafoelenco"/>
        <w:numPr>
          <w:ilvl w:val="0"/>
          <w:numId w:val="27"/>
        </w:numPr>
        <w:tabs>
          <w:tab w:val="right" w:pos="426"/>
        </w:tabs>
        <w:spacing w:before="120" w:line="400" w:lineRule="exact"/>
        <w:ind w:left="0" w:firstLine="0"/>
        <w:contextualSpacing/>
        <w:mirrorIndents/>
        <w:jc w:val="both"/>
        <w:outlineLvl w:val="0"/>
        <w:rPr>
          <w:rFonts w:ascii="Bookman Old Style" w:eastAsia="Arial Unicode MS" w:hAnsi="Bookman Old Style"/>
          <w:i/>
          <w:color w:val="000000"/>
          <w:szCs w:val="24"/>
          <w:u w:color="000000"/>
        </w:rPr>
      </w:pPr>
      <w:r w:rsidRPr="00601006">
        <w:rPr>
          <w:rFonts w:ascii="Bookman Old Style" w:eastAsia="Arial Unicode MS" w:hAnsi="Bookman Old Style"/>
          <w:i/>
          <w:color w:val="000000"/>
          <w:szCs w:val="24"/>
          <w:u w:color="000000"/>
        </w:rPr>
        <w:t>autorizzazione o concessione;</w:t>
      </w:r>
    </w:p>
    <w:p w:rsidR="003D1A9D" w:rsidRPr="00601006" w:rsidRDefault="00A1430F" w:rsidP="00D4351B">
      <w:pPr>
        <w:pStyle w:val="Paragrafoelenco"/>
        <w:numPr>
          <w:ilvl w:val="0"/>
          <w:numId w:val="27"/>
        </w:numPr>
        <w:tabs>
          <w:tab w:val="right" w:pos="426"/>
        </w:tabs>
        <w:spacing w:before="120" w:line="400" w:lineRule="exact"/>
        <w:ind w:left="0" w:firstLine="0"/>
        <w:contextualSpacing/>
        <w:mirrorIndents/>
        <w:jc w:val="both"/>
        <w:outlineLvl w:val="0"/>
        <w:rPr>
          <w:rFonts w:ascii="Bookman Old Style" w:eastAsia="Arial Unicode MS" w:hAnsi="Bookman Old Style"/>
          <w:i/>
          <w:color w:val="000000"/>
          <w:szCs w:val="24"/>
          <w:u w:color="000000"/>
        </w:rPr>
      </w:pPr>
      <w:r>
        <w:rPr>
          <w:rFonts w:ascii="Bookman Old Style" w:eastAsia="Arial Unicode MS" w:hAnsi="Bookman Old Style"/>
          <w:i/>
          <w:color w:val="000000"/>
          <w:szCs w:val="24"/>
          <w:u w:color="000000"/>
        </w:rPr>
        <w:lastRenderedPageBreak/>
        <w:t xml:space="preserve">contratti pubblici con l’inclusione di tutti i processi che riguardano i contratti </w:t>
      </w:r>
      <w:r w:rsidRPr="00A1430F">
        <w:rPr>
          <w:rFonts w:ascii="Bookman Old Style" w:eastAsia="Arial Unicode MS" w:hAnsi="Bookman Old Style"/>
          <w:color w:val="000000"/>
          <w:szCs w:val="24"/>
          <w:u w:color="000000"/>
        </w:rPr>
        <w:t xml:space="preserve">ex </w:t>
      </w:r>
      <w:r w:rsidR="005C5F31" w:rsidRPr="00A1430F">
        <w:rPr>
          <w:rFonts w:ascii="Bookman Old Style" w:eastAsia="Arial Unicode MS" w:hAnsi="Bookman Old Style"/>
          <w:color w:val="000000"/>
          <w:szCs w:val="24"/>
          <w:u w:color="000000"/>
        </w:rPr>
        <w:t>scelta del contraente per l’affidamento di lavori, forniture e servizi, anche con riferimento alla modalità di selezione prescelta ai sensi del codice dei contratti pubblici relativi a lavori, servizi e forniture, di cui al decreto legislativo 12 aprile 2006, n.163</w:t>
      </w:r>
      <w:r w:rsidR="005C5F31" w:rsidRPr="00601006">
        <w:rPr>
          <w:rFonts w:ascii="Bookman Old Style" w:eastAsia="Arial Unicode MS" w:hAnsi="Bookman Old Style"/>
          <w:i/>
          <w:color w:val="000000"/>
          <w:szCs w:val="24"/>
          <w:u w:color="000000"/>
        </w:rPr>
        <w:t>;</w:t>
      </w:r>
    </w:p>
    <w:p w:rsidR="003D1A9D" w:rsidRDefault="005C5F31" w:rsidP="00D838A2">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4D522C">
        <w:rPr>
          <w:rFonts w:ascii="Bookman Old Style" w:eastAsia="Arial Unicode MS" w:hAnsi="Bookman Old Style"/>
          <w:i/>
          <w:color w:val="000000"/>
          <w:szCs w:val="24"/>
          <w:u w:color="000000"/>
        </w:rPr>
        <w:t>c) concessione ed erogazione di sovvenzioni, contributi, sussidi, ausili finanziari, nonché attribuzione di vantaggi economici di qualunque genere a persone ed enti pubblici e privati;</w:t>
      </w:r>
    </w:p>
    <w:p w:rsidR="00CC798A" w:rsidRDefault="005C5F31" w:rsidP="00D838A2">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4D522C">
        <w:rPr>
          <w:rFonts w:ascii="Bookman Old Style" w:eastAsia="Arial Unicode MS" w:hAnsi="Bookman Old Style"/>
          <w:i/>
          <w:color w:val="000000"/>
          <w:szCs w:val="24"/>
          <w:u w:color="000000"/>
        </w:rPr>
        <w:t>d) concorsi e prove selettive per l’assunzione del personale e progressioni di carriera di cui all’articolo 24 del decreto legislativo n.150 del 2009;</w:t>
      </w:r>
    </w:p>
    <w:p w:rsidR="00A1430F" w:rsidRPr="005C131B" w:rsidRDefault="00A1430F" w:rsidP="005C131B">
      <w:pPr>
        <w:autoSpaceDE w:val="0"/>
        <w:autoSpaceDN w:val="0"/>
        <w:adjustRightInd w:val="0"/>
        <w:spacing w:line="400" w:lineRule="exact"/>
        <w:rPr>
          <w:rFonts w:ascii="Bookman Old Style" w:eastAsia="Arial Unicode MS" w:hAnsi="Bookman Old Style"/>
          <w:i/>
          <w:color w:val="000000"/>
          <w:szCs w:val="24"/>
          <w:u w:color="000000"/>
        </w:rPr>
      </w:pPr>
      <w:r w:rsidRPr="005C131B">
        <w:rPr>
          <w:rFonts w:ascii="Bookman Old Style" w:eastAsia="Arial Unicode MS" w:hAnsi="Bookman Old Style"/>
          <w:i/>
          <w:color w:val="000000"/>
          <w:szCs w:val="24"/>
          <w:u w:color="000000"/>
        </w:rPr>
        <w:t xml:space="preserve">’area specifica dell’edilizia ed urbanistica con livello di probabilità di eventi rischiosi. L’“area di rischio specifica” non è meno rilevante o meno esposta al rischio di quelle “generali”, ma si differenzia da queste ultime unicamente per la sua presenza in relazione alle caratteristiche tipologiche dell’Amministrazione comunale. </w:t>
      </w:r>
    </w:p>
    <w:p w:rsidR="00601006" w:rsidRPr="004D522C" w:rsidRDefault="00601006" w:rsidP="00D838A2">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CC798A" w:rsidRPr="005C131B" w:rsidRDefault="005C5F31" w:rsidP="00D838A2">
      <w:pPr>
        <w:tabs>
          <w:tab w:val="right" w:pos="8920"/>
        </w:tabs>
        <w:spacing w:before="120" w:line="400" w:lineRule="exact"/>
        <w:contextualSpacing/>
        <w:mirrorIndents/>
        <w:jc w:val="both"/>
        <w:outlineLvl w:val="0"/>
        <w:rPr>
          <w:rFonts w:ascii="Bookman Old Style" w:eastAsia="Arial Unicode MS" w:hAnsi="Bookman Old Style"/>
          <w:szCs w:val="24"/>
          <w:u w:color="000000"/>
        </w:rPr>
      </w:pPr>
      <w:r w:rsidRPr="004D522C">
        <w:rPr>
          <w:rFonts w:ascii="Bookman Old Style" w:eastAsia="Arial Unicode MS" w:hAnsi="Bookman Old Style"/>
          <w:color w:val="000000"/>
          <w:szCs w:val="24"/>
          <w:u w:color="000000"/>
        </w:rPr>
        <w:t xml:space="preserve">2. </w:t>
      </w:r>
      <w:r w:rsidRPr="005C131B">
        <w:rPr>
          <w:rFonts w:ascii="Bookman Old Style" w:eastAsia="Arial Unicode MS" w:hAnsi="Bookman Old Style"/>
          <w:szCs w:val="24"/>
          <w:u w:color="000000"/>
        </w:rPr>
        <w:t>Ai sensi dell’art.1, comma 5</w:t>
      </w:r>
      <w:r w:rsidR="00B4756F" w:rsidRPr="005C131B">
        <w:rPr>
          <w:rFonts w:ascii="Bookman Old Style" w:eastAsia="Arial Unicode MS" w:hAnsi="Bookman Old Style"/>
          <w:szCs w:val="24"/>
          <w:u w:color="000000"/>
        </w:rPr>
        <w:t>3</w:t>
      </w:r>
      <w:r w:rsidRPr="005C131B">
        <w:rPr>
          <w:rFonts w:ascii="Bookman Old Style" w:eastAsia="Arial Unicode MS" w:hAnsi="Bookman Old Style"/>
          <w:szCs w:val="24"/>
          <w:u w:color="000000"/>
        </w:rPr>
        <w:t xml:space="preserve"> della legge 190/2012, sono, inoltre, individuate quali attività maggiormente esposte a rischio di infiltrazione mafiosa</w:t>
      </w:r>
      <w:r w:rsidRPr="005C131B">
        <w:rPr>
          <w:rFonts w:ascii="Bookman Old Style" w:eastAsia="Arial Unicode MS" w:hAnsi="Bookman Old Style"/>
          <w:b/>
          <w:szCs w:val="24"/>
          <w:u w:color="000000"/>
        </w:rPr>
        <w:t xml:space="preserve">, </w:t>
      </w:r>
      <w:r w:rsidRPr="005C131B">
        <w:rPr>
          <w:rFonts w:ascii="Bookman Old Style" w:eastAsia="Arial Unicode MS" w:hAnsi="Bookman Old Style"/>
          <w:szCs w:val="24"/>
          <w:u w:color="000000"/>
        </w:rPr>
        <w:t xml:space="preserve">le seguenti attività: </w:t>
      </w:r>
    </w:p>
    <w:p w:rsidR="005C131B" w:rsidRPr="005C131B" w:rsidRDefault="005C5F31" w:rsidP="005C131B">
      <w:pPr>
        <w:pStyle w:val="Paragrafoelenco"/>
        <w:numPr>
          <w:ilvl w:val="0"/>
          <w:numId w:val="32"/>
        </w:numPr>
        <w:tabs>
          <w:tab w:val="left" w:pos="284"/>
          <w:tab w:val="right" w:pos="8920"/>
        </w:tabs>
        <w:spacing w:before="120" w:line="400" w:lineRule="exact"/>
        <w:contextualSpacing/>
        <w:mirrorIndents/>
        <w:jc w:val="both"/>
        <w:outlineLvl w:val="0"/>
        <w:rPr>
          <w:rFonts w:ascii="Bookman Old Style" w:eastAsia="Arial Unicode MS" w:hAnsi="Bookman Old Style"/>
          <w:color w:val="FF0000"/>
          <w:szCs w:val="24"/>
          <w:u w:color="000000"/>
        </w:rPr>
      </w:pPr>
      <w:r w:rsidRPr="005C131B">
        <w:rPr>
          <w:rFonts w:ascii="Bookman Old Style" w:eastAsia="Arial Unicode MS" w:hAnsi="Bookman Old Style"/>
          <w:szCs w:val="24"/>
          <w:u w:color="000000"/>
        </w:rPr>
        <w:t>trasporto di materiali a discarica per conto di terzi;</w:t>
      </w:r>
      <w:r w:rsidR="00AE77F8" w:rsidRPr="005C131B">
        <w:rPr>
          <w:rFonts w:ascii="Bookman Old Style" w:eastAsia="Arial Unicode MS" w:hAnsi="Bookman Old Style"/>
          <w:szCs w:val="24"/>
          <w:u w:color="000000"/>
        </w:rPr>
        <w:tab/>
      </w:r>
    </w:p>
    <w:p w:rsidR="005C131B" w:rsidRPr="005C131B" w:rsidRDefault="005C5F31" w:rsidP="005C131B">
      <w:pPr>
        <w:pStyle w:val="Paragrafoelenco"/>
        <w:numPr>
          <w:ilvl w:val="0"/>
          <w:numId w:val="32"/>
        </w:numPr>
        <w:tabs>
          <w:tab w:val="left" w:pos="284"/>
          <w:tab w:val="right" w:pos="8920"/>
        </w:tabs>
        <w:spacing w:before="120" w:line="400" w:lineRule="exact"/>
        <w:contextualSpacing/>
        <w:mirrorIndents/>
        <w:jc w:val="both"/>
        <w:outlineLvl w:val="0"/>
        <w:rPr>
          <w:rFonts w:ascii="Bookman Old Style" w:eastAsia="Arial Unicode MS" w:hAnsi="Bookman Old Style"/>
          <w:color w:val="FF0000"/>
          <w:szCs w:val="24"/>
          <w:u w:color="000000"/>
        </w:rPr>
      </w:pPr>
      <w:r w:rsidRPr="005C131B">
        <w:rPr>
          <w:rFonts w:ascii="Bookman Old Style" w:eastAsia="Arial Unicode MS" w:hAnsi="Bookman Old Style"/>
          <w:szCs w:val="24"/>
          <w:u w:color="000000"/>
        </w:rPr>
        <w:t>trasporto</w:t>
      </w:r>
      <w:r w:rsidR="00FC0DB1" w:rsidRPr="005C131B">
        <w:rPr>
          <w:rFonts w:ascii="Bookman Old Style" w:eastAsia="Arial Unicode MS" w:hAnsi="Bookman Old Style"/>
          <w:szCs w:val="24"/>
          <w:u w:color="000000"/>
        </w:rPr>
        <w:t xml:space="preserve">, anche transfrontaliero </w:t>
      </w:r>
      <w:r w:rsidRPr="005C131B">
        <w:rPr>
          <w:rFonts w:ascii="Bookman Old Style" w:eastAsia="Arial Unicode MS" w:hAnsi="Bookman Old Style"/>
          <w:szCs w:val="24"/>
          <w:u w:color="000000"/>
        </w:rPr>
        <w:t xml:space="preserve">e smaltimento di rifiuti per </w:t>
      </w:r>
      <w:r w:rsidR="00AE77F8" w:rsidRPr="005C131B">
        <w:rPr>
          <w:rFonts w:ascii="Bookman Old Style" w:eastAsia="Arial Unicode MS" w:hAnsi="Bookman Old Style"/>
          <w:szCs w:val="24"/>
          <w:u w:color="000000"/>
        </w:rPr>
        <w:t>conto di ter</w:t>
      </w:r>
      <w:r w:rsidRPr="005C131B">
        <w:rPr>
          <w:rFonts w:ascii="Bookman Old Style" w:eastAsia="Arial Unicode MS" w:hAnsi="Bookman Old Style"/>
          <w:szCs w:val="24"/>
          <w:u w:color="000000"/>
        </w:rPr>
        <w:t>zi;</w:t>
      </w:r>
    </w:p>
    <w:p w:rsidR="005C131B" w:rsidRPr="005C131B" w:rsidRDefault="005C5F31" w:rsidP="005C131B">
      <w:pPr>
        <w:pStyle w:val="Paragrafoelenco"/>
        <w:numPr>
          <w:ilvl w:val="0"/>
          <w:numId w:val="32"/>
        </w:numPr>
        <w:tabs>
          <w:tab w:val="left" w:pos="284"/>
          <w:tab w:val="right" w:pos="8920"/>
        </w:tabs>
        <w:spacing w:before="120" w:line="400" w:lineRule="exact"/>
        <w:contextualSpacing/>
        <w:mirrorIndents/>
        <w:jc w:val="both"/>
        <w:outlineLvl w:val="0"/>
        <w:rPr>
          <w:rFonts w:ascii="Bookman Old Style" w:eastAsia="Arial Unicode MS" w:hAnsi="Bookman Old Style"/>
          <w:color w:val="FF0000"/>
          <w:szCs w:val="24"/>
          <w:u w:color="000000"/>
        </w:rPr>
      </w:pPr>
      <w:r w:rsidRPr="005C131B">
        <w:rPr>
          <w:rFonts w:ascii="Bookman Old Style" w:eastAsia="Arial Unicode MS" w:hAnsi="Bookman Old Style"/>
          <w:szCs w:val="24"/>
          <w:u w:color="000000"/>
        </w:rPr>
        <w:t>estrazione, fornitura e trasporto di terra e materiali inerti;</w:t>
      </w:r>
    </w:p>
    <w:p w:rsidR="005C131B" w:rsidRPr="005C131B" w:rsidRDefault="005C5F31" w:rsidP="005C131B">
      <w:pPr>
        <w:pStyle w:val="Paragrafoelenco"/>
        <w:numPr>
          <w:ilvl w:val="0"/>
          <w:numId w:val="32"/>
        </w:numPr>
        <w:tabs>
          <w:tab w:val="left" w:pos="284"/>
          <w:tab w:val="right" w:pos="8920"/>
        </w:tabs>
        <w:spacing w:before="120" w:line="400" w:lineRule="exact"/>
        <w:contextualSpacing/>
        <w:mirrorIndents/>
        <w:jc w:val="both"/>
        <w:outlineLvl w:val="0"/>
        <w:rPr>
          <w:rFonts w:ascii="Bookman Old Style" w:eastAsia="Arial Unicode MS" w:hAnsi="Bookman Old Style"/>
          <w:color w:val="FF0000"/>
          <w:szCs w:val="24"/>
          <w:u w:color="000000"/>
        </w:rPr>
      </w:pPr>
      <w:r w:rsidRPr="005C131B">
        <w:rPr>
          <w:rFonts w:ascii="Bookman Old Style" w:eastAsia="Arial Unicode MS" w:hAnsi="Bookman Old Style"/>
          <w:szCs w:val="24"/>
          <w:u w:color="000000"/>
        </w:rPr>
        <w:t xml:space="preserve">confezionamento, fornitura e trasporto di calcestruzzo e di </w:t>
      </w:r>
      <w:r w:rsidR="00AE77F8" w:rsidRPr="005C131B">
        <w:rPr>
          <w:rFonts w:ascii="Bookman Old Style" w:eastAsia="Arial Unicode MS" w:hAnsi="Bookman Old Style"/>
          <w:szCs w:val="24"/>
          <w:u w:color="000000"/>
        </w:rPr>
        <w:t>bi</w:t>
      </w:r>
      <w:r w:rsidRPr="005C131B">
        <w:rPr>
          <w:rFonts w:ascii="Bookman Old Style" w:eastAsia="Arial Unicode MS" w:hAnsi="Bookman Old Style"/>
          <w:szCs w:val="24"/>
          <w:u w:color="000000"/>
        </w:rPr>
        <w:t>tume;</w:t>
      </w:r>
    </w:p>
    <w:p w:rsidR="005C131B" w:rsidRPr="005C131B" w:rsidRDefault="005C5F31" w:rsidP="005C131B">
      <w:pPr>
        <w:pStyle w:val="Paragrafoelenco"/>
        <w:numPr>
          <w:ilvl w:val="0"/>
          <w:numId w:val="32"/>
        </w:numPr>
        <w:tabs>
          <w:tab w:val="left" w:pos="284"/>
          <w:tab w:val="right" w:pos="8920"/>
        </w:tabs>
        <w:spacing w:before="120" w:line="400" w:lineRule="exact"/>
        <w:contextualSpacing/>
        <w:mirrorIndents/>
        <w:jc w:val="both"/>
        <w:outlineLvl w:val="0"/>
        <w:rPr>
          <w:rFonts w:ascii="Bookman Old Style" w:eastAsia="Arial Unicode MS" w:hAnsi="Bookman Old Style"/>
          <w:color w:val="FF0000"/>
          <w:szCs w:val="24"/>
          <w:u w:color="000000"/>
        </w:rPr>
      </w:pPr>
      <w:r w:rsidRPr="005C131B">
        <w:rPr>
          <w:rFonts w:ascii="Bookman Old Style" w:eastAsia="Arial Unicode MS" w:hAnsi="Bookman Old Style"/>
          <w:szCs w:val="24"/>
          <w:u w:color="000000"/>
        </w:rPr>
        <w:t>noli a freddo di macchinari;</w:t>
      </w:r>
    </w:p>
    <w:p w:rsidR="005C131B" w:rsidRPr="005C131B" w:rsidRDefault="005C5F31" w:rsidP="005C131B">
      <w:pPr>
        <w:pStyle w:val="Paragrafoelenco"/>
        <w:numPr>
          <w:ilvl w:val="0"/>
          <w:numId w:val="32"/>
        </w:numPr>
        <w:tabs>
          <w:tab w:val="left" w:pos="284"/>
          <w:tab w:val="right" w:pos="8920"/>
        </w:tabs>
        <w:spacing w:before="120" w:line="400" w:lineRule="exact"/>
        <w:contextualSpacing/>
        <w:mirrorIndents/>
        <w:jc w:val="both"/>
        <w:outlineLvl w:val="0"/>
        <w:rPr>
          <w:rFonts w:ascii="Bookman Old Style" w:eastAsia="Arial Unicode MS" w:hAnsi="Bookman Old Style"/>
          <w:color w:val="FF0000"/>
          <w:szCs w:val="24"/>
          <w:u w:color="000000"/>
        </w:rPr>
      </w:pPr>
      <w:r w:rsidRPr="005C131B">
        <w:rPr>
          <w:rFonts w:ascii="Bookman Old Style" w:eastAsia="Arial Unicode MS" w:hAnsi="Bookman Old Style"/>
          <w:szCs w:val="24"/>
          <w:u w:color="000000"/>
        </w:rPr>
        <w:t>fornitura di ferro lavorato;</w:t>
      </w:r>
    </w:p>
    <w:p w:rsidR="005C131B" w:rsidRPr="005C131B" w:rsidRDefault="005C5F31" w:rsidP="005C131B">
      <w:pPr>
        <w:pStyle w:val="Paragrafoelenco"/>
        <w:numPr>
          <w:ilvl w:val="0"/>
          <w:numId w:val="32"/>
        </w:numPr>
        <w:tabs>
          <w:tab w:val="left" w:pos="284"/>
          <w:tab w:val="right" w:pos="8920"/>
        </w:tabs>
        <w:spacing w:before="120" w:line="400" w:lineRule="exact"/>
        <w:contextualSpacing/>
        <w:mirrorIndents/>
        <w:jc w:val="both"/>
        <w:outlineLvl w:val="0"/>
        <w:rPr>
          <w:rFonts w:ascii="Bookman Old Style" w:eastAsia="Arial Unicode MS" w:hAnsi="Bookman Old Style"/>
          <w:color w:val="FF0000"/>
          <w:szCs w:val="24"/>
          <w:u w:color="000000"/>
        </w:rPr>
      </w:pPr>
      <w:r w:rsidRPr="005C131B">
        <w:rPr>
          <w:rFonts w:ascii="Bookman Old Style" w:eastAsia="Arial Unicode MS" w:hAnsi="Bookman Old Style"/>
          <w:szCs w:val="24"/>
          <w:u w:color="000000"/>
        </w:rPr>
        <w:t>noli a caldo;</w:t>
      </w:r>
    </w:p>
    <w:p w:rsidR="005C131B" w:rsidRPr="005C131B" w:rsidRDefault="005C5F31" w:rsidP="005C131B">
      <w:pPr>
        <w:pStyle w:val="Paragrafoelenco"/>
        <w:numPr>
          <w:ilvl w:val="0"/>
          <w:numId w:val="32"/>
        </w:numPr>
        <w:tabs>
          <w:tab w:val="left" w:pos="284"/>
          <w:tab w:val="right" w:pos="8920"/>
        </w:tabs>
        <w:spacing w:before="120" w:line="400" w:lineRule="exact"/>
        <w:contextualSpacing/>
        <w:mirrorIndents/>
        <w:jc w:val="both"/>
        <w:outlineLvl w:val="0"/>
        <w:rPr>
          <w:rFonts w:ascii="Bookman Old Style" w:eastAsia="Arial Unicode MS" w:hAnsi="Bookman Old Style"/>
          <w:color w:val="FF0000"/>
          <w:szCs w:val="24"/>
          <w:u w:color="000000"/>
        </w:rPr>
      </w:pPr>
      <w:r w:rsidRPr="005C131B">
        <w:rPr>
          <w:rFonts w:ascii="Bookman Old Style" w:eastAsia="Arial Unicode MS" w:hAnsi="Bookman Old Style"/>
          <w:szCs w:val="24"/>
          <w:u w:color="000000"/>
        </w:rPr>
        <w:t>autotrasporti per conto di terzi;</w:t>
      </w:r>
    </w:p>
    <w:p w:rsidR="00CC798A" w:rsidRPr="005C131B" w:rsidRDefault="005C5F31" w:rsidP="005C131B">
      <w:pPr>
        <w:pStyle w:val="Paragrafoelenco"/>
        <w:numPr>
          <w:ilvl w:val="0"/>
          <w:numId w:val="32"/>
        </w:numPr>
        <w:tabs>
          <w:tab w:val="left" w:pos="284"/>
          <w:tab w:val="right" w:pos="8920"/>
        </w:tabs>
        <w:spacing w:before="120" w:line="400" w:lineRule="exact"/>
        <w:contextualSpacing/>
        <w:mirrorIndents/>
        <w:jc w:val="both"/>
        <w:outlineLvl w:val="0"/>
        <w:rPr>
          <w:rFonts w:ascii="Bookman Old Style" w:eastAsia="Arial Unicode MS" w:hAnsi="Bookman Old Style"/>
          <w:color w:val="FF0000"/>
          <w:szCs w:val="24"/>
          <w:u w:color="000000"/>
        </w:rPr>
      </w:pPr>
      <w:r w:rsidRPr="005C131B">
        <w:rPr>
          <w:rFonts w:ascii="Bookman Old Style" w:eastAsia="Arial Unicode MS" w:hAnsi="Bookman Old Style"/>
          <w:szCs w:val="24"/>
          <w:u w:color="000000"/>
        </w:rPr>
        <w:t>guardiana dei cantieri.</w:t>
      </w:r>
      <w:r w:rsidRPr="005C131B">
        <w:rPr>
          <w:rFonts w:ascii="Bookman Old Style" w:eastAsia="Arial Unicode MS" w:hAnsi="Bookman Old Style"/>
          <w:color w:val="FF0000"/>
          <w:szCs w:val="24"/>
          <w:u w:color="000000"/>
        </w:rPr>
        <w:t xml:space="preserve"> </w:t>
      </w:r>
    </w:p>
    <w:p w:rsidR="00CC798A" w:rsidRPr="004D522C" w:rsidRDefault="005C5F31"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3. In relazione a</w:t>
      </w:r>
      <w:r w:rsidR="00C56682">
        <w:rPr>
          <w:rFonts w:ascii="Bookman Old Style" w:eastAsia="Arial Unicode MS" w:hAnsi="Bookman Old Style"/>
          <w:color w:val="000000"/>
          <w:szCs w:val="24"/>
          <w:u w:color="000000"/>
        </w:rPr>
        <w:t>i procedimenti</w:t>
      </w:r>
      <w:r w:rsidRPr="004D522C">
        <w:rPr>
          <w:rFonts w:ascii="Bookman Old Style" w:eastAsia="Arial Unicode MS" w:hAnsi="Bookman Old Style"/>
          <w:color w:val="000000"/>
          <w:szCs w:val="24"/>
          <w:u w:color="000000"/>
        </w:rPr>
        <w:t xml:space="preserve"> elencat</w:t>
      </w:r>
      <w:r w:rsidR="00C56682">
        <w:rPr>
          <w:rFonts w:ascii="Bookman Old Style" w:eastAsia="Arial Unicode MS" w:hAnsi="Bookman Old Style"/>
          <w:color w:val="000000"/>
          <w:szCs w:val="24"/>
          <w:u w:color="000000"/>
        </w:rPr>
        <w:t>i</w:t>
      </w:r>
      <w:r w:rsidRPr="004D522C">
        <w:rPr>
          <w:rFonts w:ascii="Bookman Old Style" w:eastAsia="Arial Unicode MS" w:hAnsi="Bookman Old Style"/>
          <w:color w:val="000000"/>
          <w:szCs w:val="24"/>
          <w:u w:color="000000"/>
        </w:rPr>
        <w:t xml:space="preserve"> nei commi precedenti sono definite le seguenti aree di rischio</w:t>
      </w:r>
      <w:r w:rsidR="007978CB">
        <w:rPr>
          <w:rFonts w:ascii="Bookman Old Style" w:eastAsia="Arial Unicode MS" w:hAnsi="Bookman Old Style"/>
          <w:color w:val="000000"/>
          <w:szCs w:val="24"/>
          <w:u w:color="000000"/>
        </w:rPr>
        <w:t xml:space="preserve"> integrate, rispetto alla normativa precedente, con quanto indicato dalla delibera n. 12 dell’A.N.A.C. del 28 ottobre 2015 e con quanto scaturente dall’analisi del contesto esterno del Comune di Sorrento</w:t>
      </w:r>
      <w:r w:rsidRPr="004D522C">
        <w:rPr>
          <w:rFonts w:ascii="Bookman Old Style" w:eastAsia="Arial Unicode MS" w:hAnsi="Bookman Old Style"/>
          <w:color w:val="000000"/>
          <w:szCs w:val="24"/>
          <w:u w:color="000000"/>
        </w:rPr>
        <w:t>:</w:t>
      </w:r>
    </w:p>
    <w:p w:rsidR="005C0F61" w:rsidRDefault="005C5F31" w:rsidP="00246317">
      <w:pPr>
        <w:pStyle w:val="Paragrafoelenco"/>
        <w:numPr>
          <w:ilvl w:val="0"/>
          <w:numId w:val="29"/>
        </w:numPr>
        <w:tabs>
          <w:tab w:val="right" w:pos="426"/>
        </w:tabs>
        <w:spacing w:before="120" w:line="400" w:lineRule="exact"/>
        <w:ind w:left="142" w:firstLine="0"/>
        <w:contextualSpacing/>
        <w:mirrorIndents/>
        <w:jc w:val="both"/>
        <w:outlineLvl w:val="0"/>
        <w:rPr>
          <w:rFonts w:ascii="Bookman Old Style" w:eastAsia="Arial Unicode MS" w:hAnsi="Bookman Old Style"/>
          <w:color w:val="000000"/>
          <w:szCs w:val="24"/>
          <w:u w:color="000000"/>
        </w:rPr>
      </w:pPr>
      <w:r w:rsidRPr="005C0F61">
        <w:rPr>
          <w:rFonts w:ascii="Bookman Old Style" w:eastAsia="Arial Unicode MS" w:hAnsi="Bookman Old Style"/>
          <w:color w:val="000000"/>
          <w:szCs w:val="24"/>
          <w:u w:color="000000"/>
        </w:rPr>
        <w:lastRenderedPageBreak/>
        <w:t>Acquisizione e progressione del personale</w:t>
      </w:r>
      <w:r w:rsidR="005C0F61" w:rsidRPr="005C0F61">
        <w:rPr>
          <w:rFonts w:ascii="Bookman Old Style" w:eastAsia="Arial Unicode MS" w:hAnsi="Bookman Old Style"/>
          <w:color w:val="000000"/>
          <w:szCs w:val="24"/>
          <w:u w:color="000000"/>
        </w:rPr>
        <w:t>;</w:t>
      </w:r>
    </w:p>
    <w:p w:rsidR="005C0F61" w:rsidRDefault="00E0598F" w:rsidP="00246317">
      <w:pPr>
        <w:pStyle w:val="Paragrafoelenco"/>
        <w:numPr>
          <w:ilvl w:val="0"/>
          <w:numId w:val="29"/>
        </w:numPr>
        <w:tabs>
          <w:tab w:val="right" w:pos="426"/>
        </w:tabs>
        <w:spacing w:before="120" w:line="400" w:lineRule="exact"/>
        <w:ind w:left="142" w:firstLine="0"/>
        <w:contextualSpacing/>
        <w:mirrorIndents/>
        <w:jc w:val="both"/>
        <w:outlineLvl w:val="0"/>
        <w:rPr>
          <w:rFonts w:ascii="Bookman Old Style" w:eastAsia="Arial Unicode MS" w:hAnsi="Bookman Old Style"/>
          <w:color w:val="000000"/>
          <w:szCs w:val="24"/>
          <w:u w:color="000000"/>
        </w:rPr>
      </w:pPr>
      <w:r w:rsidRPr="005C0F61">
        <w:rPr>
          <w:rFonts w:ascii="Bookman Old Style" w:eastAsia="Arial Unicode MS" w:hAnsi="Bookman Old Style"/>
          <w:color w:val="000000"/>
          <w:szCs w:val="24"/>
          <w:u w:color="000000"/>
        </w:rPr>
        <w:t xml:space="preserve">Contratti pubblici </w:t>
      </w:r>
      <w:r w:rsidR="00246317">
        <w:rPr>
          <w:rFonts w:ascii="Bookman Old Style" w:eastAsia="Arial Unicode MS" w:hAnsi="Bookman Old Style"/>
          <w:i/>
          <w:color w:val="000000"/>
          <w:szCs w:val="24"/>
          <w:u w:color="000000"/>
        </w:rPr>
        <w:t>con l’inclusione di tutti i processi che riguardano i contratti</w:t>
      </w:r>
      <w:r w:rsidR="005C0F61">
        <w:rPr>
          <w:rFonts w:ascii="Bookman Old Style" w:eastAsia="Arial Unicode MS" w:hAnsi="Bookman Old Style"/>
          <w:color w:val="000000"/>
          <w:szCs w:val="24"/>
          <w:u w:color="000000"/>
        </w:rPr>
        <w:t>;</w:t>
      </w:r>
    </w:p>
    <w:p w:rsidR="007B5791" w:rsidRPr="007B5791" w:rsidRDefault="005C0F61" w:rsidP="00246317">
      <w:pPr>
        <w:pStyle w:val="Paragrafoelenco"/>
        <w:numPr>
          <w:ilvl w:val="0"/>
          <w:numId w:val="29"/>
        </w:numPr>
        <w:tabs>
          <w:tab w:val="right" w:pos="709"/>
        </w:tabs>
        <w:spacing w:before="120" w:line="400" w:lineRule="exact"/>
        <w:ind w:left="142" w:firstLine="0"/>
        <w:contextualSpacing/>
        <w:mirrorIndents/>
        <w:jc w:val="both"/>
        <w:outlineLvl w:val="0"/>
        <w:rPr>
          <w:rFonts w:ascii="Bookman Old Style" w:eastAsia="Arial Unicode MS" w:hAnsi="Bookman Old Style"/>
          <w:color w:val="000000"/>
          <w:szCs w:val="24"/>
          <w:u w:color="000000"/>
        </w:rPr>
      </w:pPr>
      <w:r w:rsidRPr="007B5791">
        <w:rPr>
          <w:rFonts w:ascii="Bookman Old Style" w:eastAsia="Arial Unicode MS" w:hAnsi="Bookman Old Style"/>
          <w:color w:val="000000"/>
          <w:szCs w:val="24"/>
          <w:u w:color="000000"/>
        </w:rPr>
        <w:t>Provvedimenti ampliativi privi di effetto economico diretto;</w:t>
      </w:r>
    </w:p>
    <w:p w:rsidR="007B5791" w:rsidRPr="007B5791" w:rsidRDefault="005C0F61" w:rsidP="00246317">
      <w:pPr>
        <w:pStyle w:val="Paragrafoelenco"/>
        <w:numPr>
          <w:ilvl w:val="0"/>
          <w:numId w:val="29"/>
        </w:numPr>
        <w:tabs>
          <w:tab w:val="right" w:pos="426"/>
        </w:tabs>
        <w:spacing w:before="120" w:line="400" w:lineRule="exact"/>
        <w:ind w:left="142" w:firstLine="0"/>
        <w:contextualSpacing/>
        <w:mirrorIndents/>
        <w:jc w:val="both"/>
        <w:outlineLvl w:val="0"/>
        <w:rPr>
          <w:rFonts w:ascii="Bookman Old Style" w:eastAsia="Arial Unicode MS" w:hAnsi="Bookman Old Style"/>
          <w:color w:val="000000"/>
          <w:szCs w:val="24"/>
          <w:u w:color="000000"/>
        </w:rPr>
      </w:pPr>
      <w:r w:rsidRPr="007B5791">
        <w:rPr>
          <w:rFonts w:ascii="Bookman Old Style" w:eastAsia="Arial Unicode MS" w:hAnsi="Bookman Old Style"/>
          <w:color w:val="000000"/>
          <w:szCs w:val="24"/>
          <w:u w:color="000000"/>
        </w:rPr>
        <w:t>Provvedimenti ampliativi con effetto economico diretto</w:t>
      </w:r>
      <w:r w:rsidR="007B5791" w:rsidRPr="007B5791">
        <w:rPr>
          <w:rFonts w:ascii="Bookman Old Style" w:eastAsia="Arial Unicode MS" w:hAnsi="Bookman Old Style"/>
          <w:color w:val="000000"/>
          <w:szCs w:val="24"/>
          <w:u w:color="000000"/>
        </w:rPr>
        <w:t xml:space="preserve"> </w:t>
      </w:r>
    </w:p>
    <w:p w:rsidR="007B5791" w:rsidRPr="007B5791" w:rsidRDefault="00387482" w:rsidP="00246317">
      <w:pPr>
        <w:pStyle w:val="Paragrafoelenco"/>
        <w:numPr>
          <w:ilvl w:val="0"/>
          <w:numId w:val="29"/>
        </w:numPr>
        <w:tabs>
          <w:tab w:val="right" w:pos="426"/>
        </w:tabs>
        <w:spacing w:before="120" w:line="400" w:lineRule="exact"/>
        <w:ind w:left="142" w:firstLine="0"/>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G</w:t>
      </w:r>
      <w:r w:rsidR="007B5791" w:rsidRPr="007B5791">
        <w:rPr>
          <w:rFonts w:ascii="Bookman Old Style" w:eastAsia="Arial Unicode MS" w:hAnsi="Bookman Old Style"/>
          <w:color w:val="000000"/>
          <w:szCs w:val="24"/>
          <w:u w:color="000000"/>
        </w:rPr>
        <w:t xml:space="preserve">estione delle entrate, delle spese e del patrimonio; </w:t>
      </w:r>
    </w:p>
    <w:p w:rsidR="007B5791" w:rsidRPr="007B5791" w:rsidRDefault="00387482" w:rsidP="00246317">
      <w:pPr>
        <w:pStyle w:val="Paragrafoelenco"/>
        <w:numPr>
          <w:ilvl w:val="0"/>
          <w:numId w:val="29"/>
        </w:numPr>
        <w:tabs>
          <w:tab w:val="right" w:pos="426"/>
          <w:tab w:val="right" w:pos="709"/>
        </w:tabs>
        <w:spacing w:before="120" w:line="400" w:lineRule="exact"/>
        <w:ind w:left="142" w:firstLine="0"/>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C</w:t>
      </w:r>
      <w:r w:rsidR="007B5791" w:rsidRPr="007B5791">
        <w:rPr>
          <w:rFonts w:ascii="Bookman Old Style" w:eastAsia="Arial Unicode MS" w:hAnsi="Bookman Old Style"/>
          <w:color w:val="000000"/>
          <w:szCs w:val="24"/>
          <w:u w:color="000000"/>
        </w:rPr>
        <w:t>ontrolli, verifiche, ispezioni e sanzioni;</w:t>
      </w:r>
    </w:p>
    <w:p w:rsidR="007B5791" w:rsidRPr="007B5791" w:rsidRDefault="00387482" w:rsidP="00246317">
      <w:pPr>
        <w:pStyle w:val="Paragrafoelenco"/>
        <w:numPr>
          <w:ilvl w:val="0"/>
          <w:numId w:val="29"/>
        </w:numPr>
        <w:tabs>
          <w:tab w:val="right" w:pos="426"/>
          <w:tab w:val="right" w:pos="709"/>
        </w:tabs>
        <w:spacing w:before="120" w:line="400" w:lineRule="exact"/>
        <w:ind w:left="142" w:firstLine="0"/>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I</w:t>
      </w:r>
      <w:r w:rsidR="007B5791" w:rsidRPr="007B5791">
        <w:rPr>
          <w:rFonts w:ascii="Bookman Old Style" w:eastAsia="Arial Unicode MS" w:hAnsi="Bookman Old Style"/>
          <w:color w:val="000000"/>
          <w:szCs w:val="24"/>
          <w:u w:color="000000"/>
        </w:rPr>
        <w:t xml:space="preserve">ncarichi e nomine; </w:t>
      </w:r>
    </w:p>
    <w:p w:rsidR="007B5791" w:rsidRPr="007B5791" w:rsidRDefault="00387482" w:rsidP="00246317">
      <w:pPr>
        <w:pStyle w:val="Paragrafoelenco"/>
        <w:numPr>
          <w:ilvl w:val="0"/>
          <w:numId w:val="29"/>
        </w:numPr>
        <w:tabs>
          <w:tab w:val="right" w:pos="426"/>
          <w:tab w:val="right" w:pos="709"/>
        </w:tabs>
        <w:spacing w:before="120" w:line="400" w:lineRule="exact"/>
        <w:ind w:left="142" w:firstLine="0"/>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A</w:t>
      </w:r>
      <w:r w:rsidR="007B5791" w:rsidRPr="007B5791">
        <w:rPr>
          <w:rFonts w:ascii="Bookman Old Style" w:eastAsia="Arial Unicode MS" w:hAnsi="Bookman Old Style"/>
          <w:color w:val="000000"/>
          <w:szCs w:val="24"/>
          <w:u w:color="000000"/>
        </w:rPr>
        <w:t xml:space="preserve">ffari legali e contenzioso. </w:t>
      </w:r>
    </w:p>
    <w:p w:rsidR="009B3508" w:rsidRDefault="009B3508" w:rsidP="00387482">
      <w:pPr>
        <w:pStyle w:val="Paragrafoelenco"/>
        <w:tabs>
          <w:tab w:val="right" w:pos="426"/>
          <w:tab w:val="right" w:pos="709"/>
        </w:tabs>
        <w:spacing w:before="120" w:line="400" w:lineRule="exact"/>
        <w:ind w:left="142"/>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e in relazione alle caratteristiche tipologiche dell’Amministrazione comunale un’area specifica :</w:t>
      </w:r>
    </w:p>
    <w:p w:rsidR="00387482" w:rsidRPr="005C0F61" w:rsidRDefault="009B3508" w:rsidP="009B3508">
      <w:pPr>
        <w:pStyle w:val="Paragrafoelenco"/>
        <w:numPr>
          <w:ilvl w:val="0"/>
          <w:numId w:val="29"/>
        </w:numPr>
        <w:tabs>
          <w:tab w:val="right" w:pos="426"/>
          <w:tab w:val="right" w:pos="709"/>
        </w:tabs>
        <w:spacing w:before="120" w:line="400" w:lineRule="exact"/>
        <w:ind w:hanging="578"/>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“Edilizia ed Urbanistica” non meno rilevante o meno esposta a rischio di quelle generali. </w:t>
      </w:r>
    </w:p>
    <w:p w:rsidR="00AE77F8" w:rsidRPr="002F40A8" w:rsidRDefault="004D522C" w:rsidP="00D838A2">
      <w:pPr>
        <w:tabs>
          <w:tab w:val="right" w:pos="8920"/>
        </w:tabs>
        <w:spacing w:before="120" w:line="400" w:lineRule="exact"/>
        <w:contextualSpacing/>
        <w:mirrorIndents/>
        <w:jc w:val="both"/>
        <w:outlineLvl w:val="0"/>
        <w:rPr>
          <w:rFonts w:ascii="Bookman Old Style" w:eastAsia="Arial Unicode MS" w:hAnsi="Bookman Old Style"/>
          <w:color w:val="FF0000"/>
          <w:szCs w:val="24"/>
          <w:u w:color="000000"/>
        </w:rPr>
      </w:pPr>
      <w:r w:rsidRPr="002F40A8">
        <w:rPr>
          <w:rFonts w:ascii="Bookman Old Style" w:eastAsia="Arial Unicode MS" w:hAnsi="Bookman Old Style"/>
          <w:color w:val="FF0000"/>
          <w:szCs w:val="24"/>
          <w:u w:color="000000"/>
        </w:rPr>
        <w:t xml:space="preserve">  </w:t>
      </w:r>
    </w:p>
    <w:p w:rsidR="00AE77F8" w:rsidRPr="004D522C" w:rsidRDefault="00AE77F8"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4D522C" w:rsidRPr="004D522C" w:rsidRDefault="005C5F31"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4. In ogni caso, relativamente alle attività elencate nei commi 1 e 2 del presente articolo, ogni responsabile è tenuto ad assicurare la piena e corretta attuazione degli obblighi in tema di trasparenza amministrativa, la conformità alla normativa in tema di appalti e il rispetto della parità di trattamento.</w:t>
      </w:r>
      <w:r w:rsidR="004D522C" w:rsidRPr="004D522C">
        <w:rPr>
          <w:rFonts w:ascii="Bookman Old Style" w:eastAsia="Arial Unicode MS" w:hAnsi="Bookman Old Style"/>
          <w:color w:val="000000"/>
          <w:szCs w:val="24"/>
          <w:u w:color="000000"/>
        </w:rPr>
        <w:t xml:space="preserve"> </w:t>
      </w:r>
    </w:p>
    <w:p w:rsidR="004D522C" w:rsidRPr="004D522C" w:rsidRDefault="004D522C"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0B5AF3" w:rsidRDefault="000B5AF3" w:rsidP="004D522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4D522C" w:rsidRPr="004D522C" w:rsidRDefault="005C5F31" w:rsidP="004D522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Art</w:t>
      </w:r>
      <w:r w:rsidR="002A58BF" w:rsidRPr="004D522C">
        <w:rPr>
          <w:rFonts w:ascii="Bookman Old Style" w:eastAsia="Arial Unicode MS" w:hAnsi="Bookman Old Style"/>
          <w:b/>
          <w:color w:val="000000"/>
          <w:szCs w:val="24"/>
          <w:u w:color="000000"/>
        </w:rPr>
        <w:t xml:space="preserve">icolo </w:t>
      </w:r>
      <w:r w:rsidR="003D1A9D">
        <w:rPr>
          <w:rFonts w:ascii="Bookman Old Style" w:eastAsia="Arial Unicode MS" w:hAnsi="Bookman Old Style"/>
          <w:b/>
          <w:color w:val="000000"/>
          <w:szCs w:val="24"/>
          <w:u w:color="000000"/>
        </w:rPr>
        <w:t>7</w:t>
      </w:r>
    </w:p>
    <w:p w:rsidR="004D522C" w:rsidRPr="004D522C" w:rsidRDefault="002A58BF" w:rsidP="00D838A2">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MECCANISMI DI FORMAZIONE, ATTUAZIONE E CONTROLLO DELLE DECISIONI IDONEI A PREVENIRE IL RISCHIO DI CORRUZIONE, COMUNI A TUTTI GLI UFFICI</w:t>
      </w:r>
    </w:p>
    <w:p w:rsidR="004D522C" w:rsidRPr="004D522C" w:rsidRDefault="004D522C" w:rsidP="00D838A2">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4D522C" w:rsidRPr="004D522C" w:rsidRDefault="005C5F31"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1. Ai sensi dell’art.1, comma 9, della L.190/2012, sono individuate le seguenti misure, comuni e obbligatorie per tutti gli uffici:</w:t>
      </w:r>
    </w:p>
    <w:p w:rsidR="004D522C" w:rsidRDefault="005C5F31"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a) </w:t>
      </w:r>
      <w:r w:rsidRPr="004D522C">
        <w:rPr>
          <w:rFonts w:ascii="Bookman Old Style" w:eastAsia="Arial Unicode MS" w:hAnsi="Bookman Old Style"/>
          <w:color w:val="000000"/>
          <w:szCs w:val="24"/>
          <w:u w:val="single" w:color="000000"/>
        </w:rPr>
        <w:t>nella trattazione e nell’istruttoria degli atti si prescrive di</w:t>
      </w:r>
      <w:r w:rsidRPr="004D522C">
        <w:rPr>
          <w:rFonts w:ascii="Bookman Old Style" w:eastAsia="Arial Unicode MS" w:hAnsi="Bookman Old Style"/>
          <w:color w:val="000000"/>
          <w:szCs w:val="24"/>
          <w:u w:color="000000"/>
        </w:rPr>
        <w:t>:</w:t>
      </w:r>
    </w:p>
    <w:p w:rsidR="004D522C" w:rsidRDefault="005C5F31" w:rsidP="004D522C">
      <w:pPr>
        <w:pStyle w:val="Paragrafoelenco"/>
        <w:numPr>
          <w:ilvl w:val="0"/>
          <w:numId w:val="22"/>
        </w:num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4D522C">
        <w:rPr>
          <w:rFonts w:ascii="Bookman Old Style" w:eastAsia="Arial Unicode MS" w:hAnsi="Bookman Old Style"/>
          <w:i/>
          <w:color w:val="000000"/>
          <w:szCs w:val="24"/>
          <w:u w:color="000000"/>
        </w:rPr>
        <w:t>rispettare il divieto di</w:t>
      </w:r>
      <w:r w:rsidR="00710099" w:rsidRPr="004D522C">
        <w:rPr>
          <w:rFonts w:ascii="Bookman Old Style" w:eastAsia="Arial Unicode MS" w:hAnsi="Bookman Old Style"/>
          <w:i/>
          <w:color w:val="000000"/>
          <w:szCs w:val="24"/>
          <w:u w:color="000000"/>
        </w:rPr>
        <w:t xml:space="preserve"> </w:t>
      </w:r>
      <w:r w:rsidRPr="004D522C">
        <w:rPr>
          <w:rFonts w:ascii="Bookman Old Style" w:eastAsia="Arial Unicode MS" w:hAnsi="Bookman Old Style"/>
          <w:i/>
          <w:color w:val="000000"/>
          <w:szCs w:val="24"/>
          <w:u w:color="000000"/>
        </w:rPr>
        <w:t>aggravio del procedimento;distinguere, laddove possibile, l’attività istruttoria e la relativa responsabilità dall’adozione dell’atto finale, in modo tale che per ogni provvedimento siano coinvolti almeno due soggetti l’istruttore proponente ed il dirigente;</w:t>
      </w:r>
    </w:p>
    <w:p w:rsidR="004D522C" w:rsidRPr="004D522C" w:rsidRDefault="005C5F31" w:rsidP="004D522C">
      <w:pPr>
        <w:pStyle w:val="Paragrafoelenco"/>
        <w:numPr>
          <w:ilvl w:val="0"/>
          <w:numId w:val="22"/>
        </w:num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4D522C">
        <w:rPr>
          <w:rFonts w:ascii="Bookman Old Style" w:eastAsia="Arial Unicode MS" w:hAnsi="Bookman Old Style"/>
          <w:i/>
          <w:color w:val="000000"/>
          <w:szCs w:val="24"/>
          <w:u w:color="000000"/>
        </w:rPr>
        <w:lastRenderedPageBreak/>
        <w:t>dare puntuale attuazione agli obblighi di trasparenza e di tracciabilità del procedimento.</w:t>
      </w:r>
    </w:p>
    <w:p w:rsidR="004D522C" w:rsidRDefault="005C5F31" w:rsidP="004D522C">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4D522C">
        <w:rPr>
          <w:rFonts w:ascii="Bookman Old Style" w:eastAsia="Arial Unicode MS" w:hAnsi="Bookman Old Style"/>
          <w:color w:val="000000"/>
          <w:szCs w:val="24"/>
          <w:u w:color="000000"/>
        </w:rPr>
        <w:t xml:space="preserve">b) </w:t>
      </w:r>
      <w:r w:rsidRPr="004D522C">
        <w:rPr>
          <w:rFonts w:ascii="Bookman Old Style" w:eastAsia="Arial Unicode MS" w:hAnsi="Bookman Old Style"/>
          <w:color w:val="000000"/>
          <w:szCs w:val="24"/>
          <w:u w:val="single" w:color="000000"/>
        </w:rPr>
        <w:t>nella formazione dei provvedimenti</w:t>
      </w:r>
      <w:r w:rsidRPr="004D522C">
        <w:rPr>
          <w:rFonts w:ascii="Bookman Old Style" w:eastAsia="Arial Unicode MS" w:hAnsi="Bookman Old Style"/>
          <w:i/>
          <w:color w:val="000000"/>
          <w:szCs w:val="24"/>
          <w:u w:color="000000"/>
        </w:rPr>
        <w:t>, con particolare riguardo agli atti con cui si esercita ampia discrezionalità amministrativa e tecnica, motivare adeguatamente l’atto</w:t>
      </w:r>
      <w:r w:rsidR="00DA0BE7" w:rsidRPr="004D522C">
        <w:rPr>
          <w:rFonts w:ascii="Bookman Old Style" w:eastAsia="Arial Unicode MS" w:hAnsi="Bookman Old Style"/>
          <w:i/>
          <w:color w:val="000000"/>
          <w:szCs w:val="24"/>
          <w:u w:color="000000"/>
        </w:rPr>
        <w:t>.</w:t>
      </w:r>
      <w:r w:rsidRPr="004D522C">
        <w:rPr>
          <w:rFonts w:ascii="Bookman Old Style" w:eastAsia="Arial Unicode MS" w:hAnsi="Bookman Old Style"/>
          <w:i/>
          <w:color w:val="000000"/>
          <w:szCs w:val="24"/>
          <w:u w:color="000000"/>
        </w:rPr>
        <w:t xml:space="preserve"> </w:t>
      </w:r>
      <w:r w:rsidR="00DA0BE7" w:rsidRPr="004D522C">
        <w:rPr>
          <w:rFonts w:ascii="Bookman Old Style" w:eastAsia="Arial Unicode MS" w:hAnsi="Bookman Old Style"/>
          <w:i/>
          <w:color w:val="000000"/>
          <w:szCs w:val="24"/>
          <w:u w:color="000000"/>
        </w:rPr>
        <w:t>L</w:t>
      </w:r>
      <w:r w:rsidRPr="004D522C">
        <w:rPr>
          <w:rFonts w:ascii="Bookman Old Style" w:eastAsia="Arial Unicode MS" w:hAnsi="Bookman Old Style"/>
          <w:i/>
          <w:color w:val="000000"/>
          <w:szCs w:val="24"/>
          <w:u w:color="000000"/>
        </w:rPr>
        <w:t>’onere di motivazione è tanto più diffuso quanto è ampio il margine di discrezionalità;</w:t>
      </w:r>
    </w:p>
    <w:p w:rsidR="007D4AD8" w:rsidRDefault="005C5F31" w:rsidP="004D522C">
      <w:pPr>
        <w:tabs>
          <w:tab w:val="right" w:pos="8920"/>
        </w:tabs>
        <w:spacing w:before="120" w:line="240" w:lineRule="exact"/>
        <w:contextualSpacing/>
        <w:mirrorIndents/>
        <w:jc w:val="both"/>
        <w:outlineLvl w:val="0"/>
        <w:rPr>
          <w:rFonts w:ascii="Bookman Old Style" w:eastAsia="Arial Unicode MS" w:hAnsi="Bookman Old Style"/>
          <w:i/>
          <w:color w:val="000000"/>
          <w:szCs w:val="24"/>
          <w:u w:color="000000"/>
        </w:rPr>
      </w:pPr>
      <w:r w:rsidRPr="004D522C">
        <w:rPr>
          <w:rFonts w:ascii="Bookman Old Style" w:eastAsia="Arial Unicode MS" w:hAnsi="Bookman Old Style"/>
          <w:i/>
          <w:color w:val="000000"/>
          <w:szCs w:val="24"/>
          <w:u w:color="000000"/>
        </w:rPr>
        <w:tab/>
      </w:r>
      <w:r w:rsidRPr="004D522C">
        <w:rPr>
          <w:rFonts w:ascii="Bookman Old Style" w:eastAsia="Arial Unicode MS" w:hAnsi="Bookman Old Style"/>
          <w:i/>
          <w:color w:val="000000"/>
          <w:szCs w:val="24"/>
          <w:u w:color="000000"/>
        </w:rPr>
        <w:tab/>
      </w:r>
    </w:p>
    <w:p w:rsidR="007D4AD8" w:rsidRPr="007D4AD8" w:rsidRDefault="007D4AD8" w:rsidP="007D4AD8">
      <w:pPr>
        <w:tabs>
          <w:tab w:val="right" w:pos="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color w:val="000000"/>
          <w:szCs w:val="24"/>
          <w:u w:color="000000"/>
        </w:rPr>
        <w:t>c)</w:t>
      </w:r>
      <w:r w:rsidRPr="007D4AD8">
        <w:rPr>
          <w:rFonts w:ascii="Bookman Old Style" w:eastAsia="Arial Unicode MS" w:hAnsi="Bookman Old Style"/>
          <w:i/>
          <w:color w:val="000000"/>
          <w:szCs w:val="24"/>
          <w:u w:color="000000"/>
        </w:rPr>
        <w:t xml:space="preserve"> </w:t>
      </w:r>
      <w:r w:rsidRPr="007D4AD8">
        <w:rPr>
          <w:rFonts w:ascii="Bookman Old Style" w:eastAsia="Arial Unicode MS" w:hAnsi="Bookman Old Style"/>
          <w:color w:val="000000"/>
          <w:szCs w:val="24"/>
          <w:u w:val="single" w:color="000000"/>
        </w:rPr>
        <w:t>nella redazione degli atti</w:t>
      </w:r>
      <w:r w:rsidRPr="007D4AD8">
        <w:rPr>
          <w:rFonts w:ascii="Bookman Old Style" w:eastAsia="Arial Unicode MS" w:hAnsi="Bookman Old Style"/>
          <w:i/>
          <w:color w:val="000000"/>
          <w:szCs w:val="24"/>
          <w:u w:color="000000"/>
        </w:rPr>
        <w:t xml:space="preserve"> attenersi ai principi di semplicità, chiarezza e comprensibilità,.Questo per consentire a chiunque, anche a coloro che sono estranei alla pubblica amministrazione, di comprendere appieno la portata di tutti i provvedimenti.</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color w:val="000000"/>
          <w:szCs w:val="24"/>
          <w:u w:color="000000"/>
        </w:rPr>
        <w:t>d</w:t>
      </w:r>
      <w:r w:rsidRPr="007D4AD8">
        <w:rPr>
          <w:rFonts w:ascii="Bookman Old Style" w:eastAsia="Arial Unicode MS" w:hAnsi="Bookman Old Style"/>
          <w:i/>
          <w:color w:val="000000"/>
          <w:szCs w:val="24"/>
          <w:u w:color="000000"/>
        </w:rPr>
        <w:t xml:space="preserve">) </w:t>
      </w:r>
      <w:r w:rsidRPr="007D4AD8">
        <w:rPr>
          <w:rFonts w:ascii="Bookman Old Style" w:eastAsia="Arial Unicode MS" w:hAnsi="Bookman Old Style"/>
          <w:color w:val="000000"/>
          <w:szCs w:val="24"/>
          <w:u w:val="single"/>
        </w:rPr>
        <w:t>nei rapporti con i cittadini, assicurare la pubblicazione</w:t>
      </w:r>
      <w:r w:rsidRPr="007D4AD8">
        <w:rPr>
          <w:rFonts w:ascii="Bookman Old Style" w:eastAsia="Arial Unicode MS" w:hAnsi="Bookman Old Style"/>
          <w:i/>
          <w:color w:val="000000"/>
          <w:szCs w:val="24"/>
        </w:rPr>
        <w:t xml:space="preserve"> di </w:t>
      </w:r>
      <w:r w:rsidRPr="007D4AD8">
        <w:rPr>
          <w:rFonts w:ascii="Bookman Old Style" w:eastAsia="Arial Unicode MS" w:hAnsi="Bookman Old Style"/>
          <w:i/>
          <w:color w:val="000000"/>
          <w:szCs w:val="24"/>
          <w:u w:color="000000"/>
        </w:rPr>
        <w:t>moduli per la presentazione di istanze, richieste e ogni altro atto di impulso del procedimento, con l’elenco degli atti da produrre e/o allegare all’istanza;</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color w:val="000000"/>
          <w:szCs w:val="24"/>
          <w:u w:color="000000"/>
        </w:rPr>
        <w:t xml:space="preserve">e) </w:t>
      </w:r>
      <w:r w:rsidRPr="007D4AD8">
        <w:rPr>
          <w:rFonts w:ascii="Bookman Old Style" w:eastAsia="Arial Unicode MS" w:hAnsi="Bookman Old Style"/>
          <w:color w:val="000000"/>
          <w:szCs w:val="24"/>
          <w:u w:val="single" w:color="000000"/>
        </w:rPr>
        <w:t>nel rispetto della normativa, comunicare il nominativo del responsabile del procedimento</w:t>
      </w:r>
      <w:r w:rsidRPr="007D4AD8">
        <w:rPr>
          <w:rFonts w:ascii="Bookman Old Style" w:eastAsia="Arial Unicode MS" w:hAnsi="Bookman Old Style"/>
          <w:i/>
          <w:color w:val="000000"/>
          <w:szCs w:val="24"/>
        </w:rPr>
        <w:t>, precisando</w:t>
      </w:r>
      <w:r w:rsidRPr="007D4AD8">
        <w:rPr>
          <w:rFonts w:ascii="Bookman Old Style" w:eastAsia="Arial Unicode MS" w:hAnsi="Bookman Old Style"/>
          <w:i/>
          <w:color w:val="000000"/>
          <w:szCs w:val="24"/>
          <w:u w:color="000000"/>
        </w:rPr>
        <w:t xml:space="preserve"> l’indirizzo di posta elettronica a cui rivolgersi, nonché del titolare del potere sostitutivo ai fini della pubblicazione sul sito;</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7D4AD8">
        <w:rPr>
          <w:rFonts w:ascii="Bookman Old Style" w:eastAsia="Arial Unicode MS" w:hAnsi="Bookman Old Style"/>
          <w:color w:val="000000"/>
          <w:szCs w:val="24"/>
          <w:u w:color="000000"/>
        </w:rPr>
        <w:t xml:space="preserve">f) </w:t>
      </w:r>
      <w:r w:rsidRPr="007D4AD8">
        <w:rPr>
          <w:rFonts w:ascii="Bookman Old Style" w:eastAsia="Arial Unicode MS" w:hAnsi="Bookman Old Style"/>
          <w:color w:val="000000"/>
          <w:szCs w:val="24"/>
          <w:u w:val="single" w:color="000000"/>
        </w:rPr>
        <w:t>nell’attività contrattuale</w:t>
      </w:r>
      <w:r w:rsidRPr="007D4AD8">
        <w:rPr>
          <w:rFonts w:ascii="Bookman Old Style" w:eastAsia="Arial Unicode MS" w:hAnsi="Bookman Old Style"/>
          <w:color w:val="000000"/>
          <w:szCs w:val="24"/>
          <w:u w:color="000000"/>
        </w:rPr>
        <w:t>:</w:t>
      </w:r>
    </w:p>
    <w:p w:rsidR="007D4AD8" w:rsidRPr="007D4AD8" w:rsidRDefault="007D4AD8" w:rsidP="007D4AD8">
      <w:pPr>
        <w:tabs>
          <w:tab w:val="right" w:pos="142"/>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rispettare il divieto di frazionamento o innalzamento artificioso dell’importo contrattuale;</w:t>
      </w:r>
    </w:p>
    <w:p w:rsidR="007D4AD8" w:rsidRPr="007D4AD8" w:rsidRDefault="007D4AD8" w:rsidP="007D4AD8">
      <w:pPr>
        <w:tabs>
          <w:tab w:val="right" w:pos="142"/>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xml:space="preserve">- ridurre l’area degli affidamenti diretti ai soli casi ammessi dalla legge </w:t>
      </w:r>
      <w:r w:rsidRPr="00944072">
        <w:rPr>
          <w:rFonts w:ascii="Bookman Old Style" w:eastAsia="Arial Unicode MS" w:hAnsi="Bookman Old Style"/>
          <w:i/>
          <w:color w:val="000000"/>
          <w:szCs w:val="24"/>
          <w:u w:color="000000"/>
        </w:rPr>
        <w:t>e</w:t>
      </w:r>
      <w:r w:rsidRPr="007D4AD8">
        <w:rPr>
          <w:rFonts w:ascii="Bookman Old Style" w:eastAsia="Arial Unicode MS" w:hAnsi="Bookman Old Style"/>
          <w:i/>
          <w:color w:val="000000"/>
          <w:szCs w:val="24"/>
          <w:u w:color="000000"/>
        </w:rPr>
        <w:t xml:space="preserve"> dal regolamento comunale;</w:t>
      </w:r>
    </w:p>
    <w:p w:rsidR="007D4AD8" w:rsidRPr="007D4AD8" w:rsidRDefault="007D4AD8" w:rsidP="007D4AD8">
      <w:pPr>
        <w:tabs>
          <w:tab w:val="right" w:pos="142"/>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provvedere agli acquisti a mezzo CONSIP e/o del MEPA (mercato elettronico della pubblica amministrazione) o altre piattaforme elettroniche delle centrali di committenza regionali;</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xml:space="preserve">- </w:t>
      </w:r>
      <w:r w:rsidR="007A3BFB" w:rsidRPr="00967B9F">
        <w:rPr>
          <w:rFonts w:ascii="Bookman Old Style" w:eastAsia="Arial Unicode MS" w:hAnsi="Bookman Old Style"/>
          <w:i/>
          <w:color w:val="000000"/>
          <w:szCs w:val="24"/>
          <w:u w:color="000000"/>
        </w:rPr>
        <w:t>garantire, laddove sia conveniente e comunque nel rispetto della normativa di settore,</w:t>
      </w:r>
      <w:r w:rsidRPr="007D4AD8">
        <w:rPr>
          <w:rFonts w:ascii="Bookman Old Style" w:eastAsia="Arial Unicode MS" w:hAnsi="Bookman Old Style"/>
          <w:i/>
          <w:color w:val="000000"/>
          <w:szCs w:val="24"/>
          <w:u w:color="000000"/>
        </w:rPr>
        <w:t xml:space="preserve"> la rotazione tra le imprese </w:t>
      </w:r>
      <w:r w:rsidR="007A3BFB" w:rsidRPr="00967B9F">
        <w:rPr>
          <w:rFonts w:ascii="Bookman Old Style" w:eastAsia="Arial Unicode MS" w:hAnsi="Bookman Old Style"/>
          <w:i/>
          <w:color w:val="000000"/>
          <w:szCs w:val="24"/>
          <w:u w:color="000000"/>
        </w:rPr>
        <w:t>n</w:t>
      </w:r>
      <w:r w:rsidRPr="00967B9F">
        <w:rPr>
          <w:rFonts w:ascii="Bookman Old Style" w:eastAsia="Arial Unicode MS" w:hAnsi="Bookman Old Style"/>
          <w:i/>
          <w:color w:val="000000"/>
          <w:szCs w:val="24"/>
          <w:u w:color="000000"/>
        </w:rPr>
        <w:t>ei</w:t>
      </w:r>
      <w:r w:rsidRPr="007D4AD8">
        <w:rPr>
          <w:rFonts w:ascii="Bookman Old Style" w:eastAsia="Arial Unicode MS" w:hAnsi="Bookman Old Style"/>
          <w:i/>
          <w:color w:val="000000"/>
          <w:szCs w:val="24"/>
          <w:u w:color="000000"/>
        </w:rPr>
        <w:t xml:space="preserve"> contratti affidati in economia</w:t>
      </w:r>
      <w:r w:rsidR="007A3BFB">
        <w:rPr>
          <w:rFonts w:ascii="Bookman Old Style" w:eastAsia="Arial Unicode MS" w:hAnsi="Bookman Old Style"/>
          <w:i/>
          <w:color w:val="000000"/>
          <w:szCs w:val="24"/>
          <w:u w:color="000000"/>
        </w:rPr>
        <w:t>. Nel rispetto dei principi di trasparenza, economicità ……….</w:t>
      </w:r>
      <w:r w:rsidRPr="007D4AD8">
        <w:rPr>
          <w:rFonts w:ascii="Bookman Old Style" w:eastAsia="Arial Unicode MS" w:hAnsi="Bookman Old Style"/>
          <w:i/>
          <w:color w:val="000000"/>
          <w:szCs w:val="24"/>
          <w:u w:color="000000"/>
        </w:rPr>
        <w:t>;</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lastRenderedPageBreak/>
        <w:t xml:space="preserve">- </w:t>
      </w:r>
      <w:r w:rsidR="00F93922" w:rsidRPr="00967B9F">
        <w:rPr>
          <w:rFonts w:ascii="Bookman Old Style" w:eastAsia="Arial Unicode MS" w:hAnsi="Bookman Old Style"/>
          <w:i/>
          <w:color w:val="000000"/>
          <w:szCs w:val="24"/>
          <w:u w:color="000000"/>
        </w:rPr>
        <w:t>garantire</w:t>
      </w:r>
      <w:r w:rsidRPr="00967B9F">
        <w:rPr>
          <w:rFonts w:ascii="Bookman Old Style" w:eastAsia="Arial Unicode MS" w:hAnsi="Bookman Old Style"/>
          <w:i/>
          <w:color w:val="000000"/>
          <w:szCs w:val="24"/>
          <w:u w:color="000000"/>
        </w:rPr>
        <w:t xml:space="preserve"> la rotazione tra i professionisti nell’affidament</w:t>
      </w:r>
      <w:r w:rsidR="00967B9F" w:rsidRPr="00967B9F">
        <w:rPr>
          <w:rFonts w:ascii="Bookman Old Style" w:eastAsia="Arial Unicode MS" w:hAnsi="Bookman Old Style"/>
          <w:i/>
          <w:color w:val="000000"/>
          <w:szCs w:val="24"/>
          <w:u w:color="000000"/>
        </w:rPr>
        <w:t>o</w:t>
      </w:r>
      <w:r w:rsidRPr="00967B9F">
        <w:rPr>
          <w:rFonts w:ascii="Bookman Old Style" w:eastAsia="Arial Unicode MS" w:hAnsi="Bookman Old Style"/>
          <w:i/>
          <w:color w:val="000000"/>
          <w:szCs w:val="24"/>
          <w:u w:color="000000"/>
        </w:rPr>
        <w:t xml:space="preserve"> di incarichi di importo inferiore alla soglia della procedura aperta</w:t>
      </w:r>
      <w:r w:rsidR="00A06403" w:rsidRPr="00967B9F">
        <w:rPr>
          <w:rFonts w:ascii="Bookman Old Style" w:eastAsia="Arial Unicode MS" w:hAnsi="Bookman Old Style"/>
          <w:i/>
          <w:color w:val="000000"/>
          <w:szCs w:val="24"/>
          <w:u w:color="000000"/>
        </w:rPr>
        <w:t>. Nel rispetto del più elevato livello professionale</w:t>
      </w:r>
      <w:r w:rsidRPr="007D4AD8">
        <w:rPr>
          <w:rFonts w:ascii="Bookman Old Style" w:eastAsia="Arial Unicode MS" w:hAnsi="Bookman Old Style"/>
          <w:i/>
          <w:color w:val="000000"/>
          <w:szCs w:val="24"/>
          <w:u w:color="000000"/>
        </w:rPr>
        <w:t>;</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assicurare il libero confronto concorrenziale, definendo requisiti di partecipazione alla gare e di valutazione delle offerte, chiari ed adeguati;</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verificare la congruità dei prezzi di acquisto di beni e servizi effettuati al di fuori del mercato elettronico della pubblica amministrazione;</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verificare la congruità dei prezzi di acquisto di cessione e/o acquisto di beni immobili o costituzione/cessione di diritti reali minori;</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xml:space="preserve">- validare i progetti definitivi ed esecutivi delle opere pubbliche e sottoscrivere i verbali di </w:t>
      </w:r>
      <w:proofErr w:type="spellStart"/>
      <w:r w:rsidRPr="007D4AD8">
        <w:rPr>
          <w:rFonts w:ascii="Bookman Old Style" w:eastAsia="Arial Unicode MS" w:hAnsi="Bookman Old Style"/>
          <w:i/>
          <w:color w:val="000000"/>
          <w:szCs w:val="24"/>
          <w:u w:color="000000"/>
        </w:rPr>
        <w:t>cantierabilità</w:t>
      </w:r>
      <w:proofErr w:type="spellEnd"/>
      <w:r w:rsidRPr="007D4AD8">
        <w:rPr>
          <w:rFonts w:ascii="Bookman Old Style" w:eastAsia="Arial Unicode MS" w:hAnsi="Bookman Old Style"/>
          <w:i/>
          <w:color w:val="000000"/>
          <w:szCs w:val="24"/>
          <w:u w:color="000000"/>
        </w:rPr>
        <w:t>;</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acquisire preventivamente i piani di sicurezza e vigilare sulla loro applicazione.</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7D4AD8">
        <w:rPr>
          <w:rFonts w:ascii="Bookman Old Style" w:eastAsia="Arial Unicode MS" w:hAnsi="Bookman Old Style"/>
          <w:color w:val="000000"/>
          <w:szCs w:val="24"/>
          <w:u w:color="000000"/>
        </w:rPr>
        <w:t>g)</w:t>
      </w:r>
      <w:r w:rsidRPr="007D4AD8">
        <w:rPr>
          <w:rFonts w:ascii="Bookman Old Style" w:eastAsia="Arial Unicode MS" w:hAnsi="Bookman Old Style"/>
          <w:i/>
          <w:color w:val="000000"/>
          <w:szCs w:val="24"/>
          <w:u w:color="000000"/>
        </w:rPr>
        <w:t xml:space="preserve"> </w:t>
      </w:r>
      <w:r w:rsidRPr="007D4AD8">
        <w:rPr>
          <w:rFonts w:ascii="Bookman Old Style" w:eastAsia="Arial Unicode MS" w:hAnsi="Bookman Old Style"/>
          <w:color w:val="000000"/>
          <w:szCs w:val="24"/>
          <w:u w:val="single" w:color="000000"/>
        </w:rPr>
        <w:t>nella formazione dei regolamenti:</w:t>
      </w:r>
      <w:r w:rsidRPr="007D4AD8">
        <w:rPr>
          <w:rFonts w:ascii="Bookman Old Style" w:eastAsia="Arial Unicode MS" w:hAnsi="Bookman Old Style"/>
          <w:color w:val="000000"/>
          <w:szCs w:val="24"/>
          <w:u w:color="000000"/>
        </w:rPr>
        <w:t xml:space="preserve"> applicare la verifica dell’impatto della regolamentazione;</w:t>
      </w:r>
    </w:p>
    <w:p w:rsidR="007D4AD8" w:rsidRDefault="007D4AD8" w:rsidP="004D522C">
      <w:pPr>
        <w:tabs>
          <w:tab w:val="right" w:pos="8920"/>
        </w:tabs>
        <w:spacing w:before="120" w:line="240" w:lineRule="exact"/>
        <w:contextualSpacing/>
        <w:mirrorIndents/>
        <w:jc w:val="both"/>
        <w:outlineLvl w:val="0"/>
        <w:rPr>
          <w:rFonts w:ascii="Bookman Old Style" w:eastAsia="Arial Unicode MS" w:hAnsi="Bookman Old Style"/>
          <w:i/>
          <w:color w:val="000000"/>
          <w:szCs w:val="24"/>
          <w:u w:color="000000"/>
        </w:rPr>
      </w:pPr>
    </w:p>
    <w:p w:rsidR="007D4AD8" w:rsidRDefault="007D4AD8" w:rsidP="004D522C">
      <w:pPr>
        <w:tabs>
          <w:tab w:val="right" w:pos="8920"/>
        </w:tabs>
        <w:spacing w:before="120" w:line="240" w:lineRule="exact"/>
        <w:contextualSpacing/>
        <w:mirrorIndents/>
        <w:jc w:val="both"/>
        <w:outlineLvl w:val="0"/>
        <w:rPr>
          <w:rFonts w:ascii="Bookman Old Style" w:eastAsia="Arial Unicode MS" w:hAnsi="Bookman Old Style"/>
          <w:i/>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h) </w:t>
      </w:r>
      <w:r w:rsidRPr="006A1CDD">
        <w:rPr>
          <w:rFonts w:ascii="Bookman Old Style" w:eastAsia="Arial Unicode MS" w:hAnsi="Bookman Old Style"/>
          <w:color w:val="000000"/>
          <w:szCs w:val="24"/>
          <w:u w:val="single" w:color="000000"/>
        </w:rPr>
        <w:t>negli atti di erogazione dei contributi, nell’ammissione  ai servizi, nell’assegnazione degli alloggi</w:t>
      </w:r>
      <w:r w:rsidRPr="006A1CDD">
        <w:rPr>
          <w:rFonts w:ascii="Bookman Old Style" w:eastAsia="Arial Unicode MS" w:hAnsi="Bookman Old Style"/>
          <w:color w:val="000000"/>
          <w:szCs w:val="24"/>
          <w:u w:color="000000"/>
        </w:rPr>
        <w:t>:</w:t>
      </w:r>
    </w:p>
    <w:p w:rsidR="006A1CDD" w:rsidRPr="006A1CDD" w:rsidRDefault="006A1CDD" w:rsidP="006A1CDD">
      <w:pPr>
        <w:spacing w:before="120" w:line="400" w:lineRule="exact"/>
        <w:contextualSpacing/>
        <w:mirrorIndents/>
        <w:jc w:val="both"/>
        <w:outlineLvl w:val="0"/>
        <w:rPr>
          <w:rFonts w:ascii="Bookman Old Style" w:eastAsia="Arial Unicode MS" w:hAnsi="Bookman Old Style"/>
          <w:i/>
          <w:color w:val="000000"/>
          <w:szCs w:val="24"/>
          <w:u w:color="000000"/>
        </w:rPr>
      </w:pPr>
      <w:r>
        <w:rPr>
          <w:rFonts w:ascii="Bookman Old Style" w:eastAsia="Arial Unicode MS" w:hAnsi="Bookman Old Style"/>
          <w:i/>
          <w:color w:val="000000"/>
          <w:szCs w:val="24"/>
          <w:u w:color="000000"/>
        </w:rPr>
        <w:t xml:space="preserve">- </w:t>
      </w:r>
      <w:r w:rsidRPr="006A1CDD">
        <w:rPr>
          <w:rFonts w:ascii="Bookman Old Style" w:eastAsia="Arial Unicode MS" w:hAnsi="Bookman Old Style"/>
          <w:i/>
          <w:color w:val="000000"/>
          <w:szCs w:val="24"/>
          <w:u w:color="000000"/>
        </w:rPr>
        <w:t>predeterminare ed enunciare nell’atto i criteri di erogazione, ammissione o assegnazione;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6A1CDD">
        <w:rPr>
          <w:rFonts w:ascii="Bookman Old Style" w:eastAsia="Arial Unicode MS" w:hAnsi="Bookman Old Style"/>
          <w:color w:val="000000"/>
          <w:szCs w:val="24"/>
          <w:u w:color="000000"/>
        </w:rPr>
        <w:t xml:space="preserve">i) </w:t>
      </w:r>
      <w:r w:rsidRPr="006A1CDD">
        <w:rPr>
          <w:rFonts w:ascii="Bookman Old Style" w:eastAsia="Arial Unicode MS" w:hAnsi="Bookman Old Style"/>
          <w:color w:val="000000"/>
          <w:szCs w:val="24"/>
          <w:u w:val="single" w:color="000000"/>
        </w:rPr>
        <w:t>nel conferimento degli incarichi di consulenza, studio e ricerca a soggetti esterni:</w:t>
      </w:r>
      <w:r w:rsidRPr="006A1CDD">
        <w:rPr>
          <w:rFonts w:ascii="Bookman Old Style" w:eastAsia="Arial Unicode MS" w:hAnsi="Bookman Old Style"/>
          <w:i/>
          <w:color w:val="000000"/>
          <w:szCs w:val="24"/>
          <w:u w:color="000000"/>
        </w:rPr>
        <w:t xml:space="preserve"> allegare la dichiarazione resa con la quale si attesta la carenza di professionalità interne;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6A1CDD">
        <w:rPr>
          <w:rFonts w:ascii="Bookman Old Style" w:eastAsia="Arial Unicode MS" w:hAnsi="Bookman Old Style"/>
          <w:i/>
          <w:color w:val="000000"/>
          <w:szCs w:val="24"/>
          <w:u w:color="000000"/>
        </w:rPr>
        <w:t xml:space="preserve">l) </w:t>
      </w:r>
      <w:r w:rsidRPr="006A1CDD">
        <w:rPr>
          <w:rFonts w:ascii="Bookman Old Style" w:eastAsia="Arial Unicode MS" w:hAnsi="Bookman Old Style"/>
          <w:color w:val="000000"/>
          <w:szCs w:val="24"/>
          <w:u w:val="single"/>
        </w:rPr>
        <w:t>nell’attribuzione di premi</w:t>
      </w:r>
      <w:r w:rsidR="00E51737">
        <w:rPr>
          <w:rFonts w:ascii="Bookman Old Style" w:eastAsia="Arial Unicode MS" w:hAnsi="Bookman Old Style"/>
          <w:color w:val="000000"/>
          <w:szCs w:val="24"/>
          <w:u w:val="single"/>
        </w:rPr>
        <w:t xml:space="preserve"> </w:t>
      </w:r>
      <w:r w:rsidRPr="006A1CDD">
        <w:rPr>
          <w:rFonts w:ascii="Bookman Old Style" w:eastAsia="Arial Unicode MS" w:hAnsi="Bookman Old Style"/>
          <w:color w:val="000000"/>
          <w:szCs w:val="24"/>
          <w:u w:val="single"/>
        </w:rPr>
        <w:t>ed incarichi al personale dipendente</w:t>
      </w:r>
      <w:r w:rsidRPr="006A1CDD">
        <w:rPr>
          <w:rFonts w:ascii="Bookman Old Style" w:eastAsia="Arial Unicode MS" w:hAnsi="Bookman Old Style"/>
          <w:i/>
          <w:color w:val="000000"/>
          <w:szCs w:val="24"/>
          <w:u w:color="000000"/>
        </w:rPr>
        <w:t xml:space="preserve"> operare mediante l’utilizzo di procedure selettive e trasparenti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6A1CDD">
        <w:rPr>
          <w:rFonts w:ascii="Bookman Old Style" w:eastAsia="Arial Unicode MS" w:hAnsi="Bookman Old Style"/>
          <w:i/>
          <w:color w:val="000000"/>
          <w:szCs w:val="24"/>
          <w:u w:color="000000"/>
        </w:rPr>
        <w:t xml:space="preserve">m) </w:t>
      </w:r>
      <w:r w:rsidRPr="006A1CDD">
        <w:rPr>
          <w:rFonts w:ascii="Bookman Old Style" w:eastAsia="Arial Unicode MS" w:hAnsi="Bookman Old Style"/>
          <w:color w:val="000000"/>
          <w:szCs w:val="24"/>
          <w:u w:val="single"/>
        </w:rPr>
        <w:t>nell’individuazione dei componenti delle commissioni di concorso e di gara</w:t>
      </w:r>
      <w:r w:rsidRPr="006A1CDD">
        <w:rPr>
          <w:rFonts w:ascii="Bookman Old Style" w:eastAsia="Arial Unicode MS" w:hAnsi="Bookman Old Style"/>
          <w:i/>
          <w:color w:val="000000"/>
          <w:szCs w:val="24"/>
          <w:u w:color="000000"/>
        </w:rPr>
        <w:t xml:space="preserve">, acquisire, all’atto dell’insediamento la dichiarazione di non trovarsi in rapporti di </w:t>
      </w:r>
      <w:r w:rsidR="00E51737" w:rsidRPr="00E75917">
        <w:rPr>
          <w:rFonts w:ascii="Bookman Old Style" w:eastAsia="Arial Unicode MS" w:hAnsi="Bookman Old Style"/>
          <w:i/>
          <w:color w:val="000000"/>
          <w:szCs w:val="24"/>
          <w:u w:color="000000"/>
        </w:rPr>
        <w:t>incompatibilità ne’</w:t>
      </w:r>
      <w:r w:rsidR="00E51737">
        <w:rPr>
          <w:rFonts w:ascii="Bookman Old Style" w:eastAsia="Arial Unicode MS" w:hAnsi="Bookman Old Style"/>
          <w:i/>
          <w:color w:val="000000"/>
          <w:szCs w:val="24"/>
          <w:u w:color="000000"/>
        </w:rPr>
        <w:t xml:space="preserve"> di </w:t>
      </w:r>
      <w:r w:rsidRPr="006A1CDD">
        <w:rPr>
          <w:rFonts w:ascii="Bookman Old Style" w:eastAsia="Arial Unicode MS" w:hAnsi="Bookman Old Style"/>
          <w:i/>
          <w:color w:val="000000"/>
          <w:szCs w:val="24"/>
          <w:u w:color="000000"/>
        </w:rPr>
        <w:t>parentela o di lavoro o professionali con i partecipanti alla gara od al concorso;</w:t>
      </w:r>
    </w:p>
    <w:p w:rsidR="007D4AD8" w:rsidRDefault="007D4AD8" w:rsidP="004D522C">
      <w:pPr>
        <w:tabs>
          <w:tab w:val="right" w:pos="8920"/>
        </w:tabs>
        <w:spacing w:before="120" w:line="240" w:lineRule="exact"/>
        <w:contextualSpacing/>
        <w:mirrorIndents/>
        <w:jc w:val="both"/>
        <w:outlineLvl w:val="0"/>
        <w:rPr>
          <w:rFonts w:ascii="Bookman Old Style" w:eastAsia="Arial Unicode MS" w:hAnsi="Bookman Old Style"/>
          <w:i/>
          <w:color w:val="000000"/>
          <w:szCs w:val="24"/>
          <w:u w:color="000000"/>
        </w:rPr>
      </w:pPr>
    </w:p>
    <w:p w:rsidR="007D4AD8" w:rsidRDefault="007D4AD8" w:rsidP="004D522C">
      <w:pPr>
        <w:tabs>
          <w:tab w:val="right" w:pos="8920"/>
        </w:tabs>
        <w:spacing w:before="120" w:line="240" w:lineRule="exact"/>
        <w:contextualSpacing/>
        <w:mirrorIndents/>
        <w:jc w:val="both"/>
        <w:outlineLvl w:val="0"/>
        <w:rPr>
          <w:rFonts w:ascii="Bookman Old Style" w:eastAsia="Arial Unicode MS" w:hAnsi="Bookman Old Style"/>
          <w:i/>
          <w:color w:val="000000"/>
          <w:szCs w:val="24"/>
          <w:u w:color="000000"/>
        </w:rPr>
      </w:pPr>
    </w:p>
    <w:p w:rsidR="007D4AD8" w:rsidRDefault="007D4AD8" w:rsidP="004D522C">
      <w:pPr>
        <w:tabs>
          <w:tab w:val="right" w:pos="8920"/>
        </w:tabs>
        <w:spacing w:before="120" w:line="240" w:lineRule="exact"/>
        <w:contextualSpacing/>
        <w:mirrorIndents/>
        <w:jc w:val="both"/>
        <w:outlineLvl w:val="0"/>
        <w:rPr>
          <w:rFonts w:ascii="Bookman Old Style" w:eastAsia="Arial Unicode MS" w:hAnsi="Bookman Old Style"/>
          <w:i/>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 xml:space="preserve">Articolo </w:t>
      </w:r>
      <w:r w:rsidR="003D1A9D">
        <w:rPr>
          <w:rFonts w:ascii="Bookman Old Style" w:eastAsia="Arial Unicode MS" w:hAnsi="Bookman Old Style"/>
          <w:b/>
          <w:color w:val="000000"/>
          <w:szCs w:val="24"/>
          <w:u w:color="000000"/>
        </w:rPr>
        <w:t>8</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OBBLIGHI DI INFORMAZIONE NEI CONFRONTI DEL RESPONSABILE DELLA PREVENZIONE DELLA CORRUZIONE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1. I Dirigenti (per analogia a quanto detto negli articoli precedenti) collaborano col responsabile della prevenzione della corruzione e</w:t>
      </w:r>
      <w:r w:rsidRPr="006A1CDD">
        <w:rPr>
          <w:rFonts w:ascii="Bookman Old Style" w:eastAsia="Arial Unicode MS" w:hAnsi="Bookman Old Style"/>
          <w:b/>
          <w:color w:val="000000"/>
          <w:szCs w:val="24"/>
          <w:u w:color="000000"/>
        </w:rPr>
        <w:t xml:space="preserve"> </w:t>
      </w:r>
      <w:r w:rsidRPr="006A1CDD">
        <w:rPr>
          <w:rFonts w:ascii="Bookman Old Style" w:eastAsia="Arial Unicode MS" w:hAnsi="Bookman Old Style"/>
          <w:color w:val="000000"/>
          <w:szCs w:val="24"/>
          <w:u w:color="000000"/>
        </w:rPr>
        <w:t>sono comunque</w:t>
      </w:r>
      <w:r w:rsidRPr="006A1CDD">
        <w:rPr>
          <w:rFonts w:ascii="Bookman Old Style" w:eastAsia="Arial Unicode MS" w:hAnsi="Bookman Old Style"/>
          <w:b/>
          <w:color w:val="000000"/>
          <w:szCs w:val="24"/>
          <w:u w:color="000000"/>
        </w:rPr>
        <w:t xml:space="preserve"> </w:t>
      </w:r>
      <w:r w:rsidRPr="006A1CDD">
        <w:rPr>
          <w:rFonts w:ascii="Bookman Old Style" w:eastAsia="Arial Unicode MS" w:hAnsi="Bookman Old Style"/>
          <w:color w:val="000000"/>
          <w:szCs w:val="24"/>
          <w:u w:color="000000"/>
        </w:rPr>
        <w:t>obbligati a fornire al Responsabile della prevenzione della corruzione le seguenti informazioni:</w:t>
      </w:r>
    </w:p>
    <w:p w:rsidR="006A1CDD" w:rsidRPr="006A1CDD" w:rsidRDefault="006A1CDD" w:rsidP="006A1CDD">
      <w:pPr>
        <w:tabs>
          <w:tab w:val="right" w:pos="8920"/>
        </w:tabs>
        <w:spacing w:before="120" w:line="18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a) entro 30 giorni dalla approvazione del presente documento, </w:t>
      </w:r>
      <w:r w:rsidRPr="006A1CDD">
        <w:rPr>
          <w:rFonts w:ascii="Bookman Old Style" w:eastAsia="Arial Unicode MS" w:hAnsi="Bookman Old Style"/>
          <w:i/>
          <w:color w:val="000000"/>
          <w:szCs w:val="24"/>
          <w:u w:color="000000"/>
        </w:rPr>
        <w:t>i nominativi dei dipendenti</w:t>
      </w:r>
      <w:r w:rsidRPr="006A1CDD">
        <w:rPr>
          <w:rFonts w:ascii="Bookman Old Style" w:eastAsia="Arial Unicode MS" w:hAnsi="Bookman Old Style"/>
          <w:color w:val="000000"/>
          <w:szCs w:val="24"/>
          <w:u w:color="000000"/>
        </w:rPr>
        <w:t xml:space="preserve"> assegnati al proprio Servizio cui siano demandate attività istruttorie nell'ambito di quelle ad alto rischio di corruzione e a tal fine dichiarano di avere proceduto ad acquisire le dichiarazioni relative all’assenza di </w:t>
      </w:r>
      <w:r w:rsidR="004D45FC" w:rsidRPr="00665E7F">
        <w:rPr>
          <w:rFonts w:ascii="Bookman Old Style" w:eastAsia="Arial Unicode MS" w:hAnsi="Bookman Old Style"/>
          <w:color w:val="000000"/>
          <w:szCs w:val="24"/>
          <w:u w:color="000000"/>
          <w:shd w:val="clear" w:color="auto" w:fill="FFFFFF" w:themeFill="background1"/>
        </w:rPr>
        <w:t xml:space="preserve">possibili </w:t>
      </w:r>
      <w:r w:rsidR="004D45FC" w:rsidRPr="00665E7F">
        <w:rPr>
          <w:rFonts w:ascii="Bookman Old Style" w:eastAsia="Arial Unicode MS" w:hAnsi="Bookman Old Style"/>
          <w:color w:val="000000"/>
          <w:szCs w:val="24"/>
          <w:u w:color="000000"/>
        </w:rPr>
        <w:t>interferenze</w:t>
      </w:r>
      <w:r w:rsidRPr="00665E7F">
        <w:rPr>
          <w:rFonts w:ascii="Bookman Old Style" w:eastAsia="Arial Unicode MS" w:hAnsi="Bookman Old Style"/>
          <w:color w:val="000000"/>
          <w:szCs w:val="24"/>
          <w:u w:color="000000"/>
        </w:rPr>
        <w:t>;</w:t>
      </w:r>
    </w:p>
    <w:p w:rsidR="006A1CDD" w:rsidRPr="006A1CDD" w:rsidRDefault="006A1CDD" w:rsidP="006A1CDD">
      <w:pPr>
        <w:tabs>
          <w:tab w:val="right" w:pos="8920"/>
        </w:tabs>
        <w:spacing w:before="120" w:line="18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246317">
      <w:pPr>
        <w:tabs>
          <w:tab w:val="right" w:pos="567"/>
        </w:tabs>
        <w:spacing w:before="120" w:line="400" w:lineRule="exact"/>
        <w:contextualSpacing/>
        <w:mirrorIndents/>
        <w:jc w:val="both"/>
        <w:outlineLvl w:val="0"/>
        <w:rPr>
          <w:rFonts w:ascii="Bookman Old Style" w:hAnsi="Bookman Old Style"/>
          <w:szCs w:val="24"/>
        </w:rPr>
      </w:pPr>
      <w:r w:rsidRPr="006A1CDD">
        <w:rPr>
          <w:rFonts w:ascii="Bookman Old Style" w:eastAsia="Arial Unicode MS" w:hAnsi="Bookman Old Style"/>
          <w:color w:val="000000"/>
          <w:szCs w:val="24"/>
          <w:u w:color="000000"/>
        </w:rPr>
        <w:t xml:space="preserve">b) semestralmente, gli esiti del monitoraggio sul rispetto dei tempi procedimentali già pubblicati sul sito istituzionale </w:t>
      </w:r>
      <w:r w:rsidR="003D1A9D">
        <w:rPr>
          <w:rFonts w:ascii="Bookman Old Style" w:eastAsia="Arial Unicode MS" w:hAnsi="Bookman Old Style"/>
          <w:color w:val="000000"/>
          <w:szCs w:val="24"/>
          <w:u w:color="000000"/>
        </w:rPr>
        <w:t xml:space="preserve">nella sezione </w:t>
      </w:r>
      <w:r w:rsidRPr="006A1CDD">
        <w:rPr>
          <w:rFonts w:ascii="Bookman Old Style" w:eastAsia="Arial Unicode MS" w:hAnsi="Bookman Old Style"/>
          <w:color w:val="000000"/>
          <w:szCs w:val="24"/>
          <w:u w:color="000000"/>
        </w:rPr>
        <w:t>“Amministrazione Trasparente- Attività e Procedimenti”</w:t>
      </w:r>
      <w:r w:rsidRPr="006A1CDD">
        <w:rPr>
          <w:rFonts w:ascii="Bookman Old Style" w:hAnsi="Bookman Old Style"/>
          <w:szCs w:val="24"/>
        </w:rPr>
        <w:t>,</w:t>
      </w:r>
      <w:r w:rsidRPr="006A1CDD">
        <w:rPr>
          <w:rFonts w:ascii="Bookman Old Style" w:hAnsi="Bookman Old Style"/>
          <w:b/>
          <w:szCs w:val="24"/>
        </w:rPr>
        <w:t xml:space="preserve"> </w:t>
      </w:r>
      <w:r w:rsidRPr="006A1CDD">
        <w:rPr>
          <w:rFonts w:ascii="Bookman Old Style" w:hAnsi="Bookman Old Style"/>
          <w:szCs w:val="24"/>
        </w:rPr>
        <w:t xml:space="preserve">informando  comunque tempestivamente il </w:t>
      </w:r>
      <w:r w:rsidR="009836BE" w:rsidRPr="006A1CDD">
        <w:rPr>
          <w:rFonts w:ascii="Bookman Old Style" w:hAnsi="Bookman Old Style"/>
          <w:szCs w:val="24"/>
        </w:rPr>
        <w:t xml:space="preserve">Responsabile </w:t>
      </w:r>
      <w:r w:rsidR="009836BE">
        <w:rPr>
          <w:rFonts w:ascii="Bookman Old Style" w:hAnsi="Bookman Old Style"/>
          <w:szCs w:val="24"/>
        </w:rPr>
        <w:t xml:space="preserve">della Trasparenza e il </w:t>
      </w:r>
      <w:r w:rsidRPr="006A1CDD">
        <w:rPr>
          <w:rFonts w:ascii="Bookman Old Style" w:hAnsi="Bookman Old Style"/>
          <w:szCs w:val="24"/>
        </w:rPr>
        <w:t>Responsabile della prevenzione della corruzione in merito al mancato rispetto dei tempi procedimentali, nonché a qualsiasi altra anomalia accertata costituente la mancata attuazione del presente piano con le relative azioni adottate ritenute necessarie per eliminarle;</w:t>
      </w:r>
    </w:p>
    <w:p w:rsidR="006A1CDD" w:rsidRPr="006A1CDD" w:rsidRDefault="006A1CDD" w:rsidP="006A1CDD">
      <w:pPr>
        <w:tabs>
          <w:tab w:val="right" w:pos="8920"/>
        </w:tabs>
        <w:spacing w:before="120" w:line="18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c) tempestivamente, ogni eventuale anomalia rispetto all’ordinario e regolare espletamento delle attività di ufficio, con particolare riguardo alle prescrizioni relative alla trasparenza amministrativa e al codice di comportamento;</w:t>
      </w:r>
    </w:p>
    <w:p w:rsidR="006A1CDD" w:rsidRPr="006A1CDD" w:rsidRDefault="006A1CDD" w:rsidP="006A1CDD">
      <w:pPr>
        <w:tabs>
          <w:tab w:val="right" w:pos="8920"/>
        </w:tabs>
        <w:spacing w:before="120" w:line="18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d) tempestivamente, eventuali situazioni di conflitto di interesse, anche potenziale, per il quale possano generarsi situazioni di indebita interferenza nel corretto espletamento dell’azione amministrativa;</w:t>
      </w:r>
    </w:p>
    <w:p w:rsidR="006A1CDD" w:rsidRPr="006A1CDD" w:rsidRDefault="006A1CDD" w:rsidP="006A1CDD">
      <w:pPr>
        <w:tabs>
          <w:tab w:val="right" w:pos="8920"/>
        </w:tabs>
        <w:spacing w:before="120" w:line="18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e) eventuali violazioni al codice di comportamento, con particolare riguardo a situazioni che possano interferire sulla regolarità e correttezza dell’azione amministrativa;</w:t>
      </w:r>
    </w:p>
    <w:p w:rsidR="006A1CDD" w:rsidRPr="006A1CDD" w:rsidRDefault="006A1CDD" w:rsidP="006A1CDD">
      <w:pPr>
        <w:tabs>
          <w:tab w:val="right" w:pos="8920"/>
        </w:tabs>
        <w:spacing w:before="120" w:line="18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f) rispettando i tempi di riscontro assegnati, ogni ulteriore atto o informazione che venga richiesto ai fini del presente piano.</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6A1CDD" w:rsidRDefault="006A1CDD" w:rsidP="004D522C">
      <w:pPr>
        <w:tabs>
          <w:tab w:val="right" w:pos="8920"/>
        </w:tabs>
        <w:spacing w:before="120" w:line="240" w:lineRule="exact"/>
        <w:contextualSpacing/>
        <w:mirrorIndents/>
        <w:jc w:val="both"/>
        <w:outlineLvl w:val="0"/>
        <w:rPr>
          <w:rFonts w:ascii="Bookman Old Style" w:eastAsia="Arial Unicode MS" w:hAnsi="Bookman Old Style"/>
          <w:color w:val="000000"/>
          <w:szCs w:val="24"/>
          <w:u w:color="000000"/>
        </w:rPr>
      </w:pPr>
    </w:p>
    <w:p w:rsidR="003959FD" w:rsidRDefault="003959F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3959FD" w:rsidRDefault="003959F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 xml:space="preserve">Articolo </w:t>
      </w:r>
      <w:r w:rsidR="003D1A9D">
        <w:rPr>
          <w:rFonts w:ascii="Bookman Old Style" w:eastAsia="Arial Unicode MS" w:hAnsi="Bookman Old Style"/>
          <w:b/>
          <w:color w:val="000000"/>
          <w:szCs w:val="24"/>
          <w:u w:color="000000"/>
        </w:rPr>
        <w:t>9</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rPr>
      </w:pPr>
      <w:r w:rsidRPr="006A1CDD">
        <w:rPr>
          <w:rFonts w:ascii="Bookman Old Style" w:eastAsia="Arial Unicode MS" w:hAnsi="Bookman Old Style"/>
          <w:b/>
          <w:color w:val="000000"/>
          <w:szCs w:val="24"/>
        </w:rPr>
        <w:t>MONITORAGGIO DEI RAPPORTI TRA L’AMMINISTRAZIONE E I SOGGETTI DESTINATARI DEI PROVVEDIMENTI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val="single"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1. Ogni Dirigente è tenuto, con cadenza semestrale a verificare l’eventuale sussistenza di rapporti di parentela o assidua e abituale frequentazione tra i dipendenti degli uffici di competenza e i soggetti e gli operatori economici destinatari dei provvedimenti amministrativi, con particolare riguardo alle autorizzazioni, alle concessioni, alla corresponsione di contributi, al riconoscimento di esenzioni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2. Il Dirigente è tenuto a comunicare gli esiti di tale verifica al responsabile della prevenzione della corruzione, fornendo tutte le notizie utili nel caso in cui si riscontrino situazioni patologiche o il cui verificarsi può pregiudicare la correttezza dell’azione amministrativa.</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3. Il Dirigente è tenuto, inoltre a informare, tempestivamente, il responsabile della prevenzione della corruzione nel caso in cui, a seguito dell’informazione su eventuali conflitti di interesse, abbia ritenuto di autorizzare il dipendente a proseguire nell’espletamento delle attività o nell’assunzione di decisioni.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4. Il Dirigente è tenuto a mettere in atto tutte le misure previste ed espressamente comunicate dal responsabile della prevenzione della corruzione ai fini del contenimento del rischio a cui gli uffici possano essere esposti.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5. Le suddette comunicazioni vanno inoltrate all’Ufficio Segnalazioni presso la Segreteria Generale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6. Compete direttamente al Responsabile della prevenzione della corruzione effettuare le verifiche consequenziali riportate nei commi precedenti nei confronti dei dirigenti e responsabili degli uffici e dei servizi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bookmarkStart w:id="0" w:name="_GoBack"/>
      <w:bookmarkEnd w:id="0"/>
      <w:r w:rsidRPr="006A1CDD">
        <w:rPr>
          <w:rFonts w:ascii="Bookman Old Style" w:eastAsia="Arial Unicode MS" w:hAnsi="Bookman Old Style"/>
          <w:b/>
          <w:color w:val="000000"/>
          <w:szCs w:val="24"/>
          <w:u w:color="000000"/>
        </w:rPr>
        <w:t xml:space="preserve">Articolo </w:t>
      </w:r>
      <w:r w:rsidR="003D1A9D">
        <w:rPr>
          <w:rFonts w:ascii="Bookman Old Style" w:eastAsia="Arial Unicode MS" w:hAnsi="Bookman Old Style"/>
          <w:b/>
          <w:color w:val="000000"/>
          <w:szCs w:val="24"/>
          <w:u w:color="000000"/>
        </w:rPr>
        <w:t>10</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OBBLIGO DI FORMAZIONE DEL PERSONALE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1. Il Responsabile della prevenzione della corruzione, compatibilmente con i tempi di attivazione dei percorsi formativi da parte dei soggetti istituzionalmente preposti alla formazione del personale degli Enti Locali e fatta salva ogni specifica indicazione che in merito perverrà sulla base delle intese ex art.1 comma 60 della L.n.190/2012, definisce uno specifico </w:t>
      </w:r>
      <w:r w:rsidRPr="006A1CDD">
        <w:rPr>
          <w:rFonts w:ascii="Bookman Old Style" w:eastAsia="Arial Unicode MS" w:hAnsi="Bookman Old Style"/>
          <w:i/>
          <w:color w:val="000000"/>
          <w:szCs w:val="24"/>
          <w:u w:color="000000"/>
        </w:rPr>
        <w:t xml:space="preserve">programma annuale di informazione e formazione sulle materie di cui al presente documento </w:t>
      </w:r>
      <w:r w:rsidRPr="006A1CDD">
        <w:rPr>
          <w:rFonts w:ascii="Bookman Old Style" w:eastAsia="Arial Unicode MS" w:hAnsi="Bookman Old Style"/>
          <w:color w:val="000000"/>
          <w:szCs w:val="24"/>
          <w:u w:color="000000"/>
        </w:rPr>
        <w:t>ed, in generale, sui temi dell'etica e della legalità.</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2. </w:t>
      </w:r>
      <w:r w:rsidR="00BB7E3A" w:rsidRPr="006A1CDD">
        <w:rPr>
          <w:rFonts w:ascii="Bookman Old Style" w:eastAsia="Arial Unicode MS" w:hAnsi="Bookman Old Style"/>
          <w:color w:val="000000"/>
          <w:szCs w:val="24"/>
          <w:u w:color="000000"/>
        </w:rPr>
        <w:t>Il Responsabile della prevenzione della corruzione</w:t>
      </w:r>
      <w:r w:rsidR="00BB7E3A">
        <w:rPr>
          <w:rFonts w:ascii="Bookman Old Style" w:eastAsia="Arial Unicode MS" w:hAnsi="Bookman Old Style"/>
          <w:color w:val="000000"/>
          <w:szCs w:val="24"/>
          <w:u w:color="000000"/>
        </w:rPr>
        <w:t xml:space="preserve"> individua i</w:t>
      </w:r>
      <w:r w:rsidRPr="006A1CDD">
        <w:rPr>
          <w:rFonts w:ascii="Bookman Old Style" w:eastAsia="Arial Unicode MS" w:hAnsi="Bookman Old Style"/>
          <w:color w:val="000000"/>
          <w:szCs w:val="24"/>
          <w:u w:color="000000"/>
        </w:rPr>
        <w:t>l personale da av</w:t>
      </w:r>
      <w:r w:rsidR="00BB7E3A">
        <w:rPr>
          <w:rFonts w:ascii="Bookman Old Style" w:eastAsia="Arial Unicode MS" w:hAnsi="Bookman Old Style"/>
          <w:color w:val="000000"/>
          <w:szCs w:val="24"/>
          <w:u w:color="000000"/>
        </w:rPr>
        <w:t>viare alle iniziative formative</w:t>
      </w:r>
      <w:r w:rsidRPr="006A1CDD">
        <w:rPr>
          <w:rFonts w:ascii="Bookman Old Style" w:eastAsia="Arial Unicode MS" w:hAnsi="Bookman Old Style"/>
          <w:color w:val="000000"/>
          <w:szCs w:val="24"/>
          <w:u w:color="000000"/>
        </w:rPr>
        <w:t xml:space="preserve">, sentiti i Dirigenti </w:t>
      </w:r>
    </w:p>
    <w:p w:rsid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3. </w:t>
      </w:r>
      <w:r w:rsidR="00BB7E3A" w:rsidRPr="006A1CDD">
        <w:rPr>
          <w:rFonts w:ascii="Bookman Old Style" w:eastAsia="Arial Unicode MS" w:hAnsi="Bookman Old Style"/>
          <w:color w:val="000000"/>
          <w:szCs w:val="24"/>
          <w:u w:color="000000"/>
        </w:rPr>
        <w:t xml:space="preserve"> </w:t>
      </w:r>
      <w:r w:rsidRPr="006A1CDD">
        <w:rPr>
          <w:rFonts w:ascii="Bookman Old Style" w:eastAsia="Arial Unicode MS" w:hAnsi="Bookman Old Style"/>
          <w:color w:val="000000"/>
          <w:szCs w:val="24"/>
          <w:u w:color="000000"/>
        </w:rPr>
        <w:t xml:space="preserve">Il </w:t>
      </w:r>
      <w:r w:rsidR="00BB7E3A">
        <w:rPr>
          <w:rFonts w:ascii="Bookman Old Style" w:eastAsia="Arial Unicode MS" w:hAnsi="Bookman Old Style"/>
          <w:color w:val="000000"/>
          <w:szCs w:val="24"/>
          <w:u w:color="000000"/>
        </w:rPr>
        <w:t>R</w:t>
      </w:r>
      <w:r w:rsidRPr="006A1CDD">
        <w:rPr>
          <w:rFonts w:ascii="Bookman Old Style" w:eastAsia="Arial Unicode MS" w:hAnsi="Bookman Old Style"/>
          <w:color w:val="000000"/>
          <w:szCs w:val="24"/>
          <w:u w:color="000000"/>
        </w:rPr>
        <w:t>esponsabile della prevenzione della corruzione è tenuto a predisporre un report annuale contenente il resoconto delle attività di formazione effettuate dai dipendenti.</w:t>
      </w:r>
    </w:p>
    <w:p w:rsidR="00BB7E3A" w:rsidRPr="006A1CDD" w:rsidRDefault="00BB7E3A" w:rsidP="00BB7E3A">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4.  </w:t>
      </w:r>
      <w:r w:rsidRPr="006A1CDD">
        <w:rPr>
          <w:rFonts w:ascii="Bookman Old Style" w:eastAsia="Arial Unicode MS" w:hAnsi="Bookman Old Style"/>
          <w:color w:val="000000"/>
          <w:szCs w:val="24"/>
          <w:u w:color="000000"/>
        </w:rPr>
        <w:t>La partecipazione al piano di formazione da parte del personale selezionato rappresenta un obbligo d’ufficio la cui violazione, se non adeguatamente motivata, comporta l’applicazione di sanzioni disciplinari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5. L’obbligo di partecipare alla formazione di cui al presente articolo è esteso anche ai dirigenti e alle posizioni organizzative.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3959FD" w:rsidRPr="006A1CDD" w:rsidRDefault="003959F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Articolo 1</w:t>
      </w:r>
      <w:r w:rsidR="003D1A9D">
        <w:rPr>
          <w:rFonts w:ascii="Bookman Old Style" w:eastAsia="Arial Unicode MS" w:hAnsi="Bookman Old Style"/>
          <w:b/>
          <w:color w:val="000000"/>
          <w:szCs w:val="24"/>
          <w:u w:color="000000"/>
        </w:rPr>
        <w:t>1</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ROTAZIONE DEGLI INCARICHI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1. I Dirigenti sono tenuti, laddove ciò sia possibile, a effettuare </w:t>
      </w:r>
      <w:r w:rsidRPr="006A1CDD">
        <w:rPr>
          <w:rFonts w:ascii="Bookman Old Style" w:eastAsia="Arial Unicode MS" w:hAnsi="Bookman Old Style"/>
          <w:i/>
          <w:color w:val="000000"/>
          <w:szCs w:val="24"/>
          <w:u w:color="000000"/>
        </w:rPr>
        <w:t>la rotazione dei dipendenti</w:t>
      </w:r>
      <w:r w:rsidRPr="006A1CDD">
        <w:rPr>
          <w:rFonts w:ascii="Bookman Old Style" w:eastAsia="Arial Unicode MS" w:hAnsi="Bookman Old Style"/>
          <w:color w:val="000000"/>
          <w:szCs w:val="24"/>
          <w:u w:color="000000"/>
        </w:rPr>
        <w:t xml:space="preserve"> assegnati alle attività con più elevato rischio di corruzione e riferiscono in merito al Responsabile della prevenzione della corruzione.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2. Qualora, per ragioni oggettive e comprovate, sia impossibile procedere alla rotazione dei dipendenti, il Dirigente è tenuto a fornire adeguata motivazione </w:t>
      </w:r>
      <w:r w:rsidRPr="006A1CDD">
        <w:rPr>
          <w:rFonts w:ascii="Bookman Old Style" w:eastAsia="Arial Unicode MS" w:hAnsi="Bookman Old Style"/>
          <w:color w:val="000000"/>
          <w:szCs w:val="24"/>
          <w:u w:color="000000"/>
        </w:rPr>
        <w:lastRenderedPageBreak/>
        <w:t>comunicando quali misure aggiuntive abbia adottato al fine di assicurare il rispetto della correttezza dell’azione amministrativa.</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Articolo 1</w:t>
      </w:r>
      <w:r w:rsidR="003D1A9D">
        <w:rPr>
          <w:rFonts w:ascii="Bookman Old Style" w:eastAsia="Arial Unicode MS" w:hAnsi="Bookman Old Style"/>
          <w:b/>
          <w:color w:val="000000"/>
          <w:szCs w:val="24"/>
          <w:u w:color="000000"/>
        </w:rPr>
        <w:t>2</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MISURE DI PREVENZIONE RIGUARDANTI TUTTO IL PERSONALE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1. Ai sensi dell’art. 35-bis del D.lgs. 165/2001, così come introdotto dall’art. 1, comma 46 della L. 190/2012, coloro che sono stati </w:t>
      </w:r>
      <w:r w:rsidRPr="006A1CDD">
        <w:rPr>
          <w:rFonts w:ascii="Bookman Old Style" w:eastAsia="Arial Unicode MS" w:hAnsi="Bookman Old Style"/>
          <w:i/>
          <w:color w:val="000000"/>
          <w:szCs w:val="24"/>
          <w:u w:color="000000"/>
        </w:rPr>
        <w:t>condannati, anche con sentenza non passata in giudicato, per i reati previsti nel capo I del titolo II del libro secondo del codice penale:</w:t>
      </w:r>
      <w:r w:rsidRPr="006A1CDD">
        <w:rPr>
          <w:rFonts w:ascii="Bookman Old Style" w:eastAsia="Arial Unicode MS" w:hAnsi="Bookman Old Style"/>
          <w:color w:val="000000"/>
          <w:szCs w:val="24"/>
          <w:u w:color="000000"/>
        </w:rPr>
        <w:t xml:space="preserve">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a) </w:t>
      </w:r>
      <w:r w:rsidRPr="006A1CDD">
        <w:rPr>
          <w:rFonts w:ascii="Bookman Old Style" w:eastAsia="Arial Unicode MS" w:hAnsi="Bookman Old Style"/>
          <w:i/>
          <w:color w:val="000000"/>
          <w:szCs w:val="24"/>
          <w:u w:color="000000"/>
        </w:rPr>
        <w:t>non possono fare parte</w:t>
      </w:r>
      <w:r w:rsidRPr="006A1CDD">
        <w:rPr>
          <w:rFonts w:ascii="Bookman Old Style" w:eastAsia="Arial Unicode MS" w:hAnsi="Bookman Old Style"/>
          <w:color w:val="000000"/>
          <w:szCs w:val="24"/>
          <w:u w:color="000000"/>
        </w:rPr>
        <w:t xml:space="preserve">, anche con compiti di segreteria, di </w:t>
      </w:r>
      <w:r w:rsidRPr="006A1CDD">
        <w:rPr>
          <w:rFonts w:ascii="Bookman Old Style" w:eastAsia="Arial Unicode MS" w:hAnsi="Bookman Old Style"/>
          <w:i/>
          <w:color w:val="000000"/>
          <w:szCs w:val="24"/>
          <w:u w:color="000000"/>
        </w:rPr>
        <w:t>commissioni per l'accesso o la selezione a pubblici impieghi;</w:t>
      </w:r>
      <w:r w:rsidRPr="006A1CDD">
        <w:rPr>
          <w:rFonts w:ascii="Bookman Old Style" w:eastAsia="Arial Unicode MS" w:hAnsi="Bookman Old Style"/>
          <w:color w:val="000000"/>
          <w:szCs w:val="24"/>
          <w:u w:color="000000"/>
        </w:rPr>
        <w:t xml:space="preserve">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i/>
          <w:color w:val="000000"/>
          <w:szCs w:val="24"/>
          <w:u w:color="000000"/>
        </w:rPr>
        <w:t>b) 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r w:rsidRPr="006A1CDD">
        <w:rPr>
          <w:rFonts w:ascii="Bookman Old Style" w:eastAsia="Arial Unicode MS" w:hAnsi="Bookman Old Style"/>
          <w:color w:val="000000"/>
          <w:szCs w:val="24"/>
          <w:u w:color="000000"/>
        </w:rPr>
        <w:t xml:space="preserve">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c) </w:t>
      </w:r>
      <w:r w:rsidRPr="006A1CDD">
        <w:rPr>
          <w:rFonts w:ascii="Bookman Old Style" w:eastAsia="Arial Unicode MS" w:hAnsi="Bookman Old Style"/>
          <w:i/>
          <w:color w:val="000000"/>
          <w:szCs w:val="24"/>
          <w:u w:color="000000"/>
        </w:rPr>
        <w:t>non possono fare parte</w:t>
      </w:r>
      <w:r w:rsidRPr="006A1CDD">
        <w:rPr>
          <w:rFonts w:ascii="Bookman Old Style" w:eastAsia="Arial Unicode MS" w:hAnsi="Bookman Old Style"/>
          <w:color w:val="000000"/>
          <w:szCs w:val="24"/>
          <w:u w:color="000000"/>
        </w:rPr>
        <w:t xml:space="preserve"> delle </w:t>
      </w:r>
      <w:r w:rsidRPr="006A1CDD">
        <w:rPr>
          <w:rFonts w:ascii="Bookman Old Style" w:eastAsia="Arial Unicode MS" w:hAnsi="Bookman Old Style"/>
          <w:i/>
          <w:color w:val="000000"/>
          <w:szCs w:val="24"/>
          <w:u w:color="000000"/>
        </w:rPr>
        <w:t>commissioni per la scelta del contraente per l'affidamento di lavori, forniture e servizi, per la concessione o l'erogazione di sovvenzioni, contributi, sussidi, ausili finanziari, nonché per l'attribuzione di vantaggi economici di qualunque genere.</w:t>
      </w:r>
      <w:r w:rsidRPr="006A1CDD">
        <w:rPr>
          <w:rFonts w:ascii="Bookman Old Style" w:eastAsia="Arial Unicode MS" w:hAnsi="Bookman Old Style"/>
          <w:color w:val="000000"/>
          <w:szCs w:val="24"/>
          <w:u w:color="000000"/>
        </w:rPr>
        <w:t xml:space="preserve">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2</w:t>
      </w:r>
      <w:r w:rsidRPr="006A1CDD">
        <w:rPr>
          <w:rFonts w:ascii="Bookman Old Style" w:eastAsia="Arial Unicode MS" w:hAnsi="Bookman Old Style"/>
          <w:i/>
          <w:color w:val="000000"/>
          <w:szCs w:val="24"/>
          <w:u w:color="000000"/>
        </w:rPr>
        <w:t xml:space="preserve">. </w:t>
      </w:r>
      <w:r w:rsidRPr="006A1CDD">
        <w:rPr>
          <w:rFonts w:ascii="Bookman Old Style" w:eastAsia="Arial Unicode MS" w:hAnsi="Bookman Old Style"/>
          <w:color w:val="000000"/>
          <w:szCs w:val="24"/>
          <w:u w:color="000000"/>
        </w:rPr>
        <w:t xml:space="preserve">Il dipendente, sia a tempo indeterminato che a tempo determinato, è tenuto a </w:t>
      </w:r>
      <w:r w:rsidRPr="006A1CDD">
        <w:rPr>
          <w:rFonts w:ascii="Bookman Old Style" w:eastAsia="Arial Unicode MS" w:hAnsi="Bookman Old Style"/>
          <w:i/>
          <w:color w:val="000000"/>
          <w:szCs w:val="24"/>
          <w:u w:color="000000"/>
        </w:rPr>
        <w:t>comunicare</w:t>
      </w:r>
      <w:r w:rsidRPr="006A1CDD">
        <w:rPr>
          <w:rFonts w:ascii="Bookman Old Style" w:eastAsia="Arial Unicode MS" w:hAnsi="Bookman Old Style"/>
          <w:color w:val="000000"/>
          <w:szCs w:val="24"/>
          <w:u w:color="000000"/>
        </w:rPr>
        <w:t xml:space="preserve"> – non appena ne viene a conoscenza - al Responsabile della prevenzione, di essere stato sottoposto a </w:t>
      </w:r>
      <w:r w:rsidRPr="006A1CDD">
        <w:rPr>
          <w:rFonts w:ascii="Bookman Old Style" w:eastAsia="Arial Unicode MS" w:hAnsi="Bookman Old Style"/>
          <w:i/>
          <w:color w:val="000000"/>
          <w:szCs w:val="24"/>
          <w:u w:color="000000"/>
        </w:rPr>
        <w:t>procedimento di prevenzione ovvero a procedimento penale per reati di previsti nel capo I del titolo II del libro secondo del codice penale.</w:t>
      </w:r>
      <w:r w:rsidRPr="006A1CDD">
        <w:rPr>
          <w:rFonts w:ascii="Bookman Old Style" w:eastAsia="Arial Unicode MS" w:hAnsi="Bookman Old Style"/>
          <w:color w:val="000000"/>
          <w:szCs w:val="24"/>
          <w:u w:color="000000"/>
        </w:rPr>
        <w:t xml:space="preserve">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3. Ai sensi dell’art. 6-bis della L. n. 241/90, così come introdotto dall’art.1, comma 41, della L. 190/2012, il responsabile del procedimento e i titolari degli uffici competenti ad adottare i pareri, le valutazioni tecniche, gli atti </w:t>
      </w:r>
      <w:proofErr w:type="spellStart"/>
      <w:r w:rsidRPr="006A1CDD">
        <w:rPr>
          <w:rFonts w:ascii="Bookman Old Style" w:eastAsia="Arial Unicode MS" w:hAnsi="Bookman Old Style"/>
          <w:color w:val="000000"/>
          <w:szCs w:val="24"/>
          <w:u w:color="000000"/>
        </w:rPr>
        <w:t>endoprocedimentali</w:t>
      </w:r>
      <w:proofErr w:type="spellEnd"/>
      <w:r w:rsidRPr="006A1CDD">
        <w:rPr>
          <w:rFonts w:ascii="Bookman Old Style" w:eastAsia="Arial Unicode MS" w:hAnsi="Bookman Old Style"/>
          <w:color w:val="000000"/>
          <w:szCs w:val="24"/>
          <w:u w:color="000000"/>
        </w:rPr>
        <w:t xml:space="preserve"> e il provvedimento finale devono astenersi in caso di conflitto di interessi, segnalando </w:t>
      </w:r>
      <w:r w:rsidRPr="006A1CDD">
        <w:rPr>
          <w:rFonts w:ascii="Bookman Old Style" w:eastAsia="Arial Unicode MS" w:hAnsi="Bookman Old Style"/>
          <w:i/>
          <w:color w:val="000000"/>
          <w:szCs w:val="24"/>
          <w:u w:color="000000"/>
        </w:rPr>
        <w:t>ogni situazione di conflitto, anche potenziale,</w:t>
      </w:r>
      <w:r w:rsidRPr="006A1CDD">
        <w:rPr>
          <w:rFonts w:ascii="Bookman Old Style" w:eastAsia="Arial Unicode MS" w:hAnsi="Bookman Old Style"/>
          <w:color w:val="000000"/>
          <w:szCs w:val="24"/>
          <w:u w:color="000000"/>
        </w:rPr>
        <w:t xml:space="preserve"> ai loro superiori gerarchici.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lastRenderedPageBreak/>
        <w:t>I Dirigenti formulano la segnalazione riguardante la propria posizione al Segretario Comunale  ed al Sindaco.</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4. Restano ferme le disposizioni previste dal </w:t>
      </w:r>
      <w:proofErr w:type="spellStart"/>
      <w:r w:rsidRPr="006A1CDD">
        <w:rPr>
          <w:rFonts w:ascii="Bookman Old Style" w:eastAsia="Arial Unicode MS" w:hAnsi="Bookman Old Style"/>
          <w:color w:val="000000"/>
          <w:szCs w:val="24"/>
          <w:u w:color="000000"/>
        </w:rPr>
        <w:t>D.Lgs.</w:t>
      </w:r>
      <w:proofErr w:type="spellEnd"/>
      <w:r w:rsidRPr="006A1CDD">
        <w:rPr>
          <w:rFonts w:ascii="Bookman Old Style" w:eastAsia="Arial Unicode MS" w:hAnsi="Bookman Old Style"/>
          <w:color w:val="000000"/>
          <w:szCs w:val="24"/>
          <w:u w:color="000000"/>
        </w:rPr>
        <w:t xml:space="preserve"> 165/2001 in merito alle incompatibilità dei dipendenti pubblici, e in particolare l’articolo 53, comma 1 bis, relativo al divieto di conferimento di </w:t>
      </w:r>
      <w:r w:rsidRPr="006A1CDD">
        <w:rPr>
          <w:rFonts w:ascii="Bookman Old Style" w:eastAsia="Arial Unicode MS" w:hAnsi="Bookman Old Style"/>
          <w:color w:val="000000"/>
          <w:szCs w:val="24"/>
          <w:u w:val="single" w:color="000000"/>
        </w:rPr>
        <w:t>incarichi di direzione di strutture organizzative</w:t>
      </w:r>
      <w:r w:rsidRPr="006A1CDD">
        <w:rPr>
          <w:rFonts w:ascii="Bookman Old Style" w:eastAsia="Arial Unicode MS" w:hAnsi="Bookman Old Style"/>
          <w:color w:val="000000"/>
          <w:szCs w:val="24"/>
          <w:u w:color="000000"/>
        </w:rPr>
        <w:t xml:space="preserve"> deputate alla gestione del personale (cioè competenti in materia di reclutamento, trattamento e sviluppo delle risorse umane) a soggetti che rivestano o abbiano rivestito negli ultimi due anni cariche in partiti politici ovvero in movimenti sindacali oppure che abbiano avuto negli ultimi due anni rapporti continuativi di collaborazione o di consulenza con le predette organizzazioni.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Ai sensi dell’articolo 53, comma 3-bis, del </w:t>
      </w:r>
      <w:proofErr w:type="spellStart"/>
      <w:r w:rsidRPr="006A1CDD">
        <w:rPr>
          <w:rFonts w:ascii="Bookman Old Style" w:eastAsia="Arial Unicode MS" w:hAnsi="Bookman Old Style"/>
          <w:color w:val="000000"/>
          <w:szCs w:val="24"/>
          <w:u w:color="000000"/>
        </w:rPr>
        <w:t>D.Lgs.</w:t>
      </w:r>
      <w:proofErr w:type="spellEnd"/>
      <w:r w:rsidRPr="006A1CDD">
        <w:rPr>
          <w:rFonts w:ascii="Bookman Old Style" w:eastAsia="Arial Unicode MS" w:hAnsi="Bookman Old Style"/>
          <w:color w:val="000000"/>
          <w:szCs w:val="24"/>
          <w:u w:color="000000"/>
        </w:rPr>
        <w:t xml:space="preserve"> 165/2001 è altresì vietato ai dipendenti comunali svolgere anche a titolo gratuito i seguenti incarichi di </w:t>
      </w:r>
      <w:r w:rsidRPr="006A1CDD">
        <w:rPr>
          <w:rFonts w:ascii="Bookman Old Style" w:eastAsia="Arial Unicode MS" w:hAnsi="Bookman Old Style"/>
          <w:color w:val="000000"/>
          <w:szCs w:val="24"/>
          <w:u w:val="single" w:color="000000"/>
        </w:rPr>
        <w:t>collaborazione e consulenza</w:t>
      </w:r>
      <w:r w:rsidRPr="006A1CDD">
        <w:rPr>
          <w:rFonts w:ascii="Bookman Old Style" w:eastAsia="Arial Unicode MS" w:hAnsi="Bookman Old Style"/>
          <w:color w:val="000000"/>
          <w:szCs w:val="24"/>
          <w:u w:color="000000"/>
        </w:rPr>
        <w:t>:</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a ) Attività di collaborazione e consulenza a favore di soggetti ai quali abbiano, nel biennio precedente, aggiudicato ovvero concorso ad aggiudicare, per conto dell’Ente, appalti di lavori, forniture o servizi;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b ) Attività di collaborazione e consulenza a favore di soggetti con i quali l’Ente ha in corso di definizione qualsiasi controversia civile, amministrativa o tributaria;</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c ) Attività di collaborazione e consulenza a favore di soggetti pubblici o privati con i quali l’Ente ha instaurato o è in procinto di instaurare un rapporto di partenariato.</w:t>
      </w:r>
    </w:p>
    <w:p w:rsid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6. A tutto il personale del Comune, indipendentemente dalla categoria e dal profilo professionale, si applica il “Codice di comportamento dei dipendenti pubblici” approvato con D.P.R. n. 62/2013. In particolare, si applica il </w:t>
      </w:r>
      <w:r w:rsidRPr="006A1CDD">
        <w:rPr>
          <w:rFonts w:ascii="Bookman Old Style" w:eastAsia="Arial Unicode MS" w:hAnsi="Bookman Old Style"/>
          <w:szCs w:val="24"/>
          <w:u w:color="000000"/>
        </w:rPr>
        <w:t>Codice di Comportamento specificamente approvato con deliberazione</w:t>
      </w:r>
      <w:r w:rsidRPr="006A1CDD">
        <w:rPr>
          <w:rFonts w:ascii="Bookman Old Style" w:eastAsia="Arial Unicode MS" w:hAnsi="Bookman Old Style"/>
          <w:color w:val="000000"/>
          <w:szCs w:val="24"/>
          <w:u w:color="000000"/>
        </w:rPr>
        <w:t xml:space="preserve"> di Giunta n. 10 del 30/01/2014.</w:t>
      </w:r>
    </w:p>
    <w:p w:rsidR="006A1CDD" w:rsidRDefault="000857D4" w:rsidP="000857D4">
      <w:pPr>
        <w:autoSpaceDE w:val="0"/>
        <w:autoSpaceDN w:val="0"/>
        <w:adjustRightInd w:val="0"/>
        <w:spacing w:before="120" w:line="400" w:lineRule="exact"/>
        <w:jc w:val="both"/>
        <w:rPr>
          <w:rFonts w:ascii="Bookman Old Style" w:eastAsia="Arial Unicode MS" w:hAnsi="Bookman Old Style"/>
          <w:szCs w:val="24"/>
          <w:u w:color="000000"/>
        </w:rPr>
      </w:pPr>
      <w:r>
        <w:rPr>
          <w:rFonts w:ascii="Bookman Old Style" w:eastAsia="Arial Unicode MS" w:hAnsi="Bookman Old Style"/>
          <w:szCs w:val="24"/>
          <w:u w:color="000000"/>
        </w:rPr>
        <w:t xml:space="preserve">7. </w:t>
      </w:r>
      <w:r w:rsidR="006A1CDD" w:rsidRPr="000857D4">
        <w:rPr>
          <w:rFonts w:ascii="Bookman Old Style" w:eastAsia="Arial Unicode MS" w:hAnsi="Bookman Old Style"/>
          <w:szCs w:val="24"/>
          <w:u w:color="000000"/>
        </w:rPr>
        <w:t>Tutti</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i</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dipendenti</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dell’ente,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all’atto</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dell’assunzione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per</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quelli</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in</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servizio,</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con</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cadenza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annuale,</w:t>
      </w:r>
      <w:r>
        <w:rPr>
          <w:rFonts w:ascii="Bookman Old Style" w:eastAsia="Arial Unicode MS" w:hAnsi="Bookman Old Style"/>
          <w:szCs w:val="24"/>
          <w:u w:color="000000"/>
        </w:rPr>
        <w:t xml:space="preserve"> </w:t>
      </w:r>
      <w:r w:rsidRPr="000857D4">
        <w:rPr>
          <w:rFonts w:ascii="Bookman Old Style" w:eastAsia="Arial Unicode MS" w:hAnsi="Bookman Old Style"/>
          <w:szCs w:val="24"/>
          <w:u w:color="000000"/>
        </w:rPr>
        <w:t xml:space="preserve">sono tenuti </w:t>
      </w:r>
      <w:r w:rsidR="006A1CDD" w:rsidRPr="000857D4">
        <w:rPr>
          <w:rFonts w:ascii="Bookman Old Style" w:eastAsia="Arial Unicode MS" w:hAnsi="Bookman Old Style"/>
          <w:szCs w:val="24"/>
          <w:u w:color="000000"/>
        </w:rPr>
        <w:t>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dichiarare,mediante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specifica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attestazione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trasmettersi</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al</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Responsabile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della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prevenzione,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la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conoscenza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presa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d’atto</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del</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piano</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di</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prevenzione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della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corruzione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dell’illegalità</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in</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vigore,pubblicato</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sul</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sito</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istituzionale</w:t>
      </w:r>
      <w:r w:rsidR="00BA36DC">
        <w:rPr>
          <w:rFonts w:ascii="Bookman Old Style" w:eastAsia="Arial Unicode MS" w:hAnsi="Bookman Old Style"/>
          <w:szCs w:val="24"/>
          <w:u w:color="000000"/>
        </w:rPr>
        <w:t xml:space="preserve"> dell’Ente</w:t>
      </w:r>
      <w:r w:rsidR="00BD5CF0">
        <w:rPr>
          <w:rFonts w:ascii="Bookman Old Style" w:eastAsia="Arial Unicode MS" w:hAnsi="Bookman Old Style"/>
          <w:szCs w:val="24"/>
          <w:u w:color="000000"/>
        </w:rPr>
        <w:t>.</w:t>
      </w:r>
    </w:p>
    <w:p w:rsidR="00BD5CF0" w:rsidRPr="000857D4" w:rsidRDefault="00BD5CF0" w:rsidP="000857D4">
      <w:pPr>
        <w:autoSpaceDE w:val="0"/>
        <w:autoSpaceDN w:val="0"/>
        <w:adjustRightInd w:val="0"/>
        <w:spacing w:before="120" w:line="400" w:lineRule="exact"/>
        <w:jc w:val="both"/>
        <w:rPr>
          <w:rFonts w:ascii="Bookman Old Style" w:eastAsia="Arial Unicode MS" w:hAnsi="Bookman Old Style"/>
          <w:szCs w:val="24"/>
          <w:u w:color="000000"/>
        </w:rPr>
      </w:pPr>
      <w:r>
        <w:rPr>
          <w:rFonts w:ascii="Bookman Old Style" w:eastAsia="Arial Unicode MS" w:hAnsi="Bookman Old Style"/>
          <w:szCs w:val="24"/>
          <w:u w:color="000000"/>
        </w:rPr>
        <w:lastRenderedPageBreak/>
        <w:t>8.  Le misure di prevenzione di cui al presente piano costituiscono obiettivi strategici, anche ai fini della redazione del piano della performance.</w:t>
      </w:r>
    </w:p>
    <w:p w:rsid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color w:val="000000"/>
          <w:szCs w:val="24"/>
          <w:u w:color="000000"/>
        </w:rPr>
      </w:pPr>
    </w:p>
    <w:p w:rsidR="003959FD" w:rsidRDefault="003959FD" w:rsidP="006A1CDD">
      <w:pPr>
        <w:tabs>
          <w:tab w:val="right" w:pos="8920"/>
        </w:tabs>
        <w:spacing w:before="120" w:line="400" w:lineRule="exact"/>
        <w:contextualSpacing/>
        <w:mirrorIndents/>
        <w:jc w:val="center"/>
        <w:outlineLvl w:val="0"/>
        <w:rPr>
          <w:rFonts w:ascii="Bookman Old Style" w:eastAsia="Arial Unicode MS" w:hAnsi="Bookman Old Style"/>
          <w:color w:val="000000"/>
          <w:szCs w:val="24"/>
          <w:u w:color="000000"/>
        </w:rPr>
      </w:pPr>
    </w:p>
    <w:p w:rsidR="003959FD" w:rsidRPr="006A1CDD" w:rsidRDefault="003959FD" w:rsidP="006A1CDD">
      <w:pPr>
        <w:tabs>
          <w:tab w:val="right" w:pos="8920"/>
        </w:tabs>
        <w:spacing w:before="120" w:line="400" w:lineRule="exact"/>
        <w:contextualSpacing/>
        <w:mirrorIndents/>
        <w:jc w:val="center"/>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Articolo 1</w:t>
      </w:r>
      <w:r w:rsidR="003D1A9D">
        <w:rPr>
          <w:rFonts w:ascii="Bookman Old Style" w:eastAsia="Arial Unicode MS" w:hAnsi="Bookman Old Style"/>
          <w:b/>
          <w:color w:val="000000"/>
          <w:szCs w:val="24"/>
          <w:u w:color="000000"/>
        </w:rPr>
        <w:t>3</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VIGILANZA  SUL  RISPETTO  DELLE  DISPOSIZIONI  IN  MATERIA  DI  INCONFERIBILITÀ  E  INCOMPATIBILITÀ</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1. Il Responsabile della prevenzione della corruzione ha il compito di verificare che nell’ente siano rispettate le disposizioni del decreto legislativo 8 aprile 2013 n.39 in materia di </w:t>
      </w:r>
      <w:proofErr w:type="spellStart"/>
      <w:r w:rsidRPr="006A1CDD">
        <w:rPr>
          <w:rFonts w:ascii="Bookman Old Style" w:eastAsia="Arial Unicode MS" w:hAnsi="Bookman Old Style"/>
          <w:color w:val="000000"/>
          <w:szCs w:val="24"/>
          <w:u w:color="000000"/>
        </w:rPr>
        <w:t>inconferibilità</w:t>
      </w:r>
      <w:proofErr w:type="spellEnd"/>
      <w:r w:rsidRPr="006A1CDD">
        <w:rPr>
          <w:rFonts w:ascii="Bookman Old Style" w:eastAsia="Arial Unicode MS" w:hAnsi="Bookman Old Style"/>
          <w:color w:val="000000"/>
          <w:szCs w:val="24"/>
          <w:u w:color="000000"/>
        </w:rPr>
        <w:t xml:space="preserve"> e incompatibilità degli incarichi con riguardo ad amministratori e dirigenti</w:t>
      </w:r>
      <w:r w:rsidR="001002DD">
        <w:rPr>
          <w:rFonts w:ascii="Bookman Old Style" w:eastAsia="Arial Unicode MS" w:hAnsi="Bookman Old Style"/>
          <w:color w:val="000000"/>
          <w:szCs w:val="24"/>
          <w:u w:color="000000"/>
        </w:rPr>
        <w:t xml:space="preserve"> secondo il quadro sinottico di cui all’allegato </w:t>
      </w:r>
      <w:r w:rsidR="00F279E7">
        <w:rPr>
          <w:rFonts w:ascii="Bookman Old Style" w:eastAsia="Arial Unicode MS" w:hAnsi="Bookman Old Style"/>
          <w:szCs w:val="24"/>
          <w:u w:color="000000"/>
        </w:rPr>
        <w:t>1</w:t>
      </w:r>
      <w:r w:rsidRPr="006A1CDD">
        <w:rPr>
          <w:rFonts w:ascii="Bookman Old Style" w:eastAsia="Arial Unicode MS" w:hAnsi="Bookman Old Style"/>
          <w:color w:val="000000"/>
          <w:szCs w:val="24"/>
          <w:u w:color="000000"/>
        </w:rPr>
        <w:t>.</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2. All’atto del conferimento dell’incarico, ogni soggetto a cui è conferito il nuovo incarico presenta una dichiarazione, da produrre al responsabile della prevenzione della corruzione, sulla insussistenza di una delle cause di </w:t>
      </w:r>
      <w:proofErr w:type="spellStart"/>
      <w:r w:rsidRPr="006A1CDD">
        <w:rPr>
          <w:rFonts w:ascii="Bookman Old Style" w:eastAsia="Arial Unicode MS" w:hAnsi="Bookman Old Style"/>
          <w:color w:val="000000"/>
          <w:szCs w:val="24"/>
          <w:u w:color="000000"/>
        </w:rPr>
        <w:t>inconferibilità</w:t>
      </w:r>
      <w:proofErr w:type="spellEnd"/>
      <w:r w:rsidRPr="006A1CDD">
        <w:rPr>
          <w:rFonts w:ascii="Bookman Old Style" w:eastAsia="Arial Unicode MS" w:hAnsi="Bookman Old Style"/>
          <w:color w:val="000000"/>
          <w:szCs w:val="24"/>
          <w:u w:color="000000"/>
        </w:rPr>
        <w:t xml:space="preserve"> di cui al decreto citato.</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3. Ogni incaricato, inoltre, è tenuto a produrre, annualmente, al responsabile della prevenzione della corruzione, una dichiarazione sulla insussistenza di una delle cause di incompatibilità.</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4. Le dichiarazioni di cui ai commi precedenti sono pubblicate nel sito web comunale. Tale pubblicazione è condizione essenziale ai fini dell’efficacia dell’incarico.</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Articolo 1</w:t>
      </w:r>
      <w:r w:rsidR="003D1A9D">
        <w:rPr>
          <w:rFonts w:ascii="Bookman Old Style" w:eastAsia="Arial Unicode MS" w:hAnsi="Bookman Old Style"/>
          <w:b/>
          <w:color w:val="000000"/>
          <w:szCs w:val="24"/>
          <w:u w:color="000000"/>
        </w:rPr>
        <w:t>4</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 xml:space="preserve">CODICE DI COMPORTAMENTO E PIANO TRIENNALE PER LA TRASPARENZA E L’INTEGRITÀ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6A1CDD" w:rsidRPr="006A1CDD" w:rsidRDefault="00C56682" w:rsidP="006A1CDD">
      <w:pPr>
        <w:numPr>
          <w:ilvl w:val="0"/>
          <w:numId w:val="4"/>
        </w:numPr>
        <w:tabs>
          <w:tab w:val="num" w:pos="0"/>
          <w:tab w:val="right" w:pos="284"/>
        </w:tabs>
        <w:spacing w:before="120" w:after="20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1. </w:t>
      </w:r>
      <w:r w:rsidR="006A1CDD" w:rsidRPr="006A1CDD">
        <w:rPr>
          <w:rFonts w:ascii="Bookman Old Style" w:eastAsia="Arial Unicode MS" w:hAnsi="Bookman Old Style"/>
          <w:color w:val="000000"/>
          <w:szCs w:val="24"/>
          <w:u w:color="000000"/>
        </w:rPr>
        <w:t xml:space="preserve">Il Codice di Comportamento dei dipendenti pubblici, richiamato dal D.P.R. 16 aprile 2013, n.62 ed approvato con delibera di Giunta comunale n. 10 del </w:t>
      </w:r>
      <w:r w:rsidR="006A1CDD" w:rsidRPr="006A1CDD">
        <w:rPr>
          <w:rFonts w:ascii="Bookman Old Style" w:eastAsia="Arial Unicode MS" w:hAnsi="Bookman Old Style"/>
          <w:color w:val="000000"/>
          <w:szCs w:val="24"/>
          <w:u w:color="000000"/>
        </w:rPr>
        <w:lastRenderedPageBreak/>
        <w:t xml:space="preserve">30/01/2014, e il Piano Triennale per la Trasparenza e l’Integrità, approvato con delibera di Giunta comunale n. </w:t>
      </w:r>
      <w:r w:rsidR="000A49D6">
        <w:rPr>
          <w:rFonts w:ascii="Bookman Old Style" w:eastAsia="Arial Unicode MS" w:hAnsi="Bookman Old Style"/>
          <w:szCs w:val="24"/>
          <w:u w:color="000000"/>
        </w:rPr>
        <w:t>18</w:t>
      </w:r>
      <w:r w:rsidR="006A1CDD" w:rsidRPr="007D1883">
        <w:rPr>
          <w:rFonts w:ascii="Bookman Old Style" w:eastAsia="Arial Unicode MS" w:hAnsi="Bookman Old Style"/>
          <w:color w:val="FF0000"/>
          <w:szCs w:val="24"/>
          <w:u w:color="000000"/>
        </w:rPr>
        <w:t xml:space="preserve"> </w:t>
      </w:r>
      <w:r w:rsidR="006A1CDD" w:rsidRPr="006268BF">
        <w:rPr>
          <w:rFonts w:ascii="Bookman Old Style" w:eastAsia="Arial Unicode MS" w:hAnsi="Bookman Old Style"/>
          <w:szCs w:val="24"/>
          <w:u w:color="000000"/>
        </w:rPr>
        <w:t xml:space="preserve">del </w:t>
      </w:r>
      <w:r w:rsidR="006268BF" w:rsidRPr="006268BF">
        <w:rPr>
          <w:rFonts w:ascii="Bookman Old Style" w:eastAsia="Arial Unicode MS" w:hAnsi="Bookman Old Style"/>
          <w:szCs w:val="24"/>
          <w:u w:color="000000"/>
        </w:rPr>
        <w:t>01</w:t>
      </w:r>
      <w:r w:rsidR="006A1CDD" w:rsidRPr="006268BF">
        <w:rPr>
          <w:rFonts w:ascii="Bookman Old Style" w:eastAsia="Arial Unicode MS" w:hAnsi="Bookman Old Style"/>
          <w:szCs w:val="24"/>
          <w:u w:color="000000"/>
        </w:rPr>
        <w:t>/0</w:t>
      </w:r>
      <w:r w:rsidR="006268BF" w:rsidRPr="006268BF">
        <w:rPr>
          <w:rFonts w:ascii="Bookman Old Style" w:eastAsia="Arial Unicode MS" w:hAnsi="Bookman Old Style"/>
          <w:szCs w:val="24"/>
          <w:u w:color="000000"/>
        </w:rPr>
        <w:t>2</w:t>
      </w:r>
      <w:r w:rsidR="006A1CDD" w:rsidRPr="006268BF">
        <w:rPr>
          <w:rFonts w:ascii="Bookman Old Style" w:eastAsia="Arial Unicode MS" w:hAnsi="Bookman Old Style"/>
          <w:szCs w:val="24"/>
          <w:u w:color="000000"/>
        </w:rPr>
        <w:t>/201</w:t>
      </w:r>
      <w:r w:rsidR="006268BF" w:rsidRPr="006268BF">
        <w:rPr>
          <w:rFonts w:ascii="Bookman Old Style" w:eastAsia="Arial Unicode MS" w:hAnsi="Bookman Old Style"/>
          <w:szCs w:val="24"/>
          <w:u w:color="000000"/>
        </w:rPr>
        <w:t>6</w:t>
      </w:r>
      <w:r w:rsidR="006A1CDD" w:rsidRPr="006A1CDD">
        <w:rPr>
          <w:rFonts w:ascii="Bookman Old Style" w:eastAsia="Arial Unicode MS" w:hAnsi="Bookman Old Style"/>
          <w:color w:val="000000"/>
          <w:szCs w:val="24"/>
          <w:u w:color="000000"/>
        </w:rPr>
        <w:t xml:space="preserve"> , costituiscono misure di prevenzione fondamentali  del Piano Triennale di Prevenzione della Corruzione.</w:t>
      </w:r>
    </w:p>
    <w:p w:rsidR="00C56682" w:rsidRPr="00C56682" w:rsidRDefault="00C56682" w:rsidP="00C56682">
      <w:pPr>
        <w:autoSpaceDE w:val="0"/>
        <w:autoSpaceDN w:val="0"/>
        <w:adjustRightInd w:val="0"/>
        <w:spacing w:before="120" w:line="400" w:lineRule="exact"/>
        <w:jc w:val="both"/>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2. </w:t>
      </w:r>
      <w:r w:rsidRPr="00C56682">
        <w:rPr>
          <w:rFonts w:ascii="Bookman Old Style" w:eastAsia="Arial Unicode MS" w:hAnsi="Bookman Old Style"/>
          <w:color w:val="000000"/>
          <w:szCs w:val="24"/>
          <w:u w:color="000000"/>
        </w:rPr>
        <w:t xml:space="preserve">Ogni dipendente assicura l'adempimento degli obblighi di trasparenza previsti in capo alle pubbliche amministrazioni secondo le disposizioni normative vigenti, prestando la massima collaborazione nell'elaborazione, reperimento e trasmissione dei dati sottoposti all'obbligo di pubblicazione sul sito istituzionale.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Articolo 1</w:t>
      </w:r>
      <w:r w:rsidR="003D1A9D">
        <w:rPr>
          <w:rFonts w:ascii="Bookman Old Style" w:eastAsia="Arial Unicode MS" w:hAnsi="Bookman Old Style"/>
          <w:b/>
          <w:color w:val="000000"/>
          <w:szCs w:val="24"/>
          <w:u w:color="000000"/>
        </w:rPr>
        <w:t>5</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TUTELA DEL DIPENDENTE PUBBLICO CHE SEGNALA ILLECITI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2. Il pubblico dipendente che denuncia all’autorità giudiziaria o alla Corte dei Conti, ovvero riferisce al proprio superiore gerarchico condotte illecite di cui sia venuto a conoscenza  in ragione del proprio rapporto di lavoro, non può essere sanzionato, licenziato o sottoposto ad una misura discriminatoria, diretta  o  indiretta,  avente  effetti  sulle  condizioni  di  lavoro  per  motivi  collegati  direttamente  o indirettamente alla denuncia, a meno che il fatto non comporti responsabilità a titolo di calunnia o diffamazione).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2. Nell’ambito del procedimento disciplinare, l’identità del segnalante può essere rivelata solo ove la sua conoscenza sia assolutamente indispensabile per la difesa dell’incolpato.</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3. La denuncia è sottratta all’accesso previsto dagli artt. 22 e seguenti della legge 7 agosto 1990, n. 241.</w:t>
      </w:r>
    </w:p>
    <w:p w:rsidR="006A1CDD" w:rsidRDefault="006A1CDD" w:rsidP="004D522C">
      <w:pPr>
        <w:tabs>
          <w:tab w:val="right" w:pos="8920"/>
        </w:tabs>
        <w:spacing w:before="120" w:line="240" w:lineRule="exact"/>
        <w:contextualSpacing/>
        <w:mirrorIndents/>
        <w:jc w:val="both"/>
        <w:outlineLvl w:val="0"/>
        <w:rPr>
          <w:rFonts w:ascii="Bookman Old Style" w:eastAsia="Arial Unicode MS" w:hAnsi="Bookman Old Style"/>
          <w:color w:val="000000"/>
          <w:szCs w:val="24"/>
          <w:u w:color="000000"/>
        </w:rPr>
      </w:pPr>
    </w:p>
    <w:p w:rsidR="006A1CDD" w:rsidRDefault="006A1CDD" w:rsidP="004D522C">
      <w:pPr>
        <w:tabs>
          <w:tab w:val="right" w:pos="8920"/>
        </w:tabs>
        <w:spacing w:before="120" w:line="24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   </w:t>
      </w:r>
    </w:p>
    <w:p w:rsidR="00BA36DC" w:rsidRPr="00BA36DC" w:rsidRDefault="00BA36DC" w:rsidP="00BA36D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BA36DC">
        <w:rPr>
          <w:rFonts w:ascii="Bookman Old Style" w:eastAsia="Arial Unicode MS" w:hAnsi="Bookman Old Style"/>
          <w:b/>
          <w:color w:val="000000"/>
          <w:szCs w:val="24"/>
          <w:u w:color="000000"/>
        </w:rPr>
        <w:t>Art. 1</w:t>
      </w:r>
      <w:r w:rsidR="003D1A9D">
        <w:rPr>
          <w:rFonts w:ascii="Bookman Old Style" w:eastAsia="Arial Unicode MS" w:hAnsi="Bookman Old Style"/>
          <w:b/>
          <w:color w:val="000000"/>
          <w:szCs w:val="24"/>
          <w:u w:color="000000"/>
        </w:rPr>
        <w:t>6</w:t>
      </w:r>
    </w:p>
    <w:p w:rsidR="00BA36DC" w:rsidRPr="00BA36DC" w:rsidRDefault="00BA36DC" w:rsidP="00BA36D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BA36DC">
        <w:rPr>
          <w:rFonts w:ascii="Bookman Old Style" w:eastAsia="Arial Unicode MS" w:hAnsi="Bookman Old Style"/>
          <w:b/>
          <w:color w:val="000000"/>
          <w:szCs w:val="24"/>
          <w:u w:color="000000"/>
        </w:rPr>
        <w:t>ATTRIBUZIONE DELLE AREE DI RISCHIO AGLI UFFICI E DEFINIZIONE DELLE MISURE DI PREVENZIONE</w:t>
      </w:r>
    </w:p>
    <w:p w:rsidR="00BA36DC" w:rsidRPr="00BA36DC" w:rsidRDefault="00BA36DC" w:rsidP="00BA36D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BA36DC" w:rsidRPr="00BA36DC" w:rsidRDefault="00BA36DC" w:rsidP="00BA36DC">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BA36DC">
        <w:rPr>
          <w:rFonts w:ascii="Bookman Old Style" w:eastAsia="Arial Unicode MS" w:hAnsi="Bookman Old Style"/>
          <w:color w:val="000000"/>
          <w:szCs w:val="24"/>
          <w:u w:color="000000"/>
        </w:rPr>
        <w:t xml:space="preserve">1. La definizione delle aree di rischio, nel rispetto di quanto definito dalla normativa vigente, oltre che dalla indicazioni del Piano nazionale anticorruzione </w:t>
      </w:r>
      <w:r w:rsidRPr="00BA36DC">
        <w:rPr>
          <w:rFonts w:ascii="Bookman Old Style" w:eastAsia="Arial Unicode MS" w:hAnsi="Bookman Old Style"/>
          <w:color w:val="000000"/>
          <w:szCs w:val="24"/>
          <w:u w:color="000000"/>
        </w:rPr>
        <w:lastRenderedPageBreak/>
        <w:t>è riportata nell’allegato 1) e aggiornata ad opera del Responsabile della prevenzione della corruzione, con cadenza, almeno annuale.</w:t>
      </w:r>
    </w:p>
    <w:p w:rsidR="00BA36DC" w:rsidRPr="00BA36DC" w:rsidRDefault="00BA36DC" w:rsidP="00BA36DC">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BA36DC">
        <w:rPr>
          <w:rFonts w:ascii="Bookman Old Style" w:eastAsia="Arial Unicode MS" w:hAnsi="Bookman Old Style"/>
          <w:color w:val="000000"/>
          <w:szCs w:val="24"/>
          <w:u w:color="000000"/>
        </w:rPr>
        <w:t>2. Ogni Dirigente è obbligato a mettere in atto le misure previste nelle aree di rischio assegnate agli uffici di competenza, così come indicato nell’allegato 1 e nei successivi aggiornamenti.</w:t>
      </w:r>
    </w:p>
    <w:p w:rsidR="00BA36DC" w:rsidRPr="00BA36DC" w:rsidRDefault="00BA36DC" w:rsidP="00BA36DC">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BA36DC">
        <w:rPr>
          <w:rFonts w:ascii="Bookman Old Style" w:eastAsia="Arial Unicode MS" w:hAnsi="Bookman Old Style"/>
          <w:color w:val="000000"/>
          <w:szCs w:val="24"/>
          <w:u w:color="000000"/>
        </w:rPr>
        <w:t>3. Il responsabile della prevenzione della corruzione è tenuto a verificare la corretta attuazione delle misure previste nel citato allegato 1). A tal fine potrà proporre il rafforzamento dei controlli preventivi, oltre che l’impiego di controlli a campione in occasione dell’attuazione del controllo successivo sulla regolarità amministrativa.</w:t>
      </w:r>
    </w:p>
    <w:p w:rsidR="00BA36DC" w:rsidRPr="00BA36DC" w:rsidRDefault="00BA36DC" w:rsidP="00BA36DC">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BA36DC" w:rsidRPr="00BA36DC" w:rsidRDefault="00BA36DC" w:rsidP="00BA36D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BA36DC">
        <w:rPr>
          <w:rFonts w:ascii="Bookman Old Style" w:eastAsia="Arial Unicode MS" w:hAnsi="Bookman Old Style"/>
          <w:b/>
          <w:color w:val="000000"/>
          <w:szCs w:val="24"/>
          <w:u w:color="000000"/>
        </w:rPr>
        <w:t>Articolo 1</w:t>
      </w:r>
      <w:r w:rsidR="003D1A9D">
        <w:rPr>
          <w:rFonts w:ascii="Bookman Old Style" w:eastAsia="Arial Unicode MS" w:hAnsi="Bookman Old Style"/>
          <w:b/>
          <w:color w:val="000000"/>
          <w:szCs w:val="24"/>
          <w:u w:color="000000"/>
        </w:rPr>
        <w:t>7</w:t>
      </w:r>
    </w:p>
    <w:p w:rsidR="00BA36DC" w:rsidRPr="00BA36DC" w:rsidRDefault="00BA36DC" w:rsidP="00BA36D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BA36DC">
        <w:rPr>
          <w:rFonts w:ascii="Bookman Old Style" w:eastAsia="Arial Unicode MS" w:hAnsi="Bookman Old Style"/>
          <w:b/>
          <w:color w:val="000000"/>
          <w:szCs w:val="24"/>
          <w:u w:color="000000"/>
        </w:rPr>
        <w:t>VIGILANZA E MONITORAGGIO DEL PIANO</w:t>
      </w:r>
    </w:p>
    <w:p w:rsidR="00BA36DC" w:rsidRPr="00BA36DC" w:rsidRDefault="00BA36DC" w:rsidP="00BA36D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BA36DC" w:rsidRPr="00BA36DC" w:rsidRDefault="00BA36DC" w:rsidP="00BA36DC">
      <w:pPr>
        <w:autoSpaceDE w:val="0"/>
        <w:autoSpaceDN w:val="0"/>
        <w:adjustRightInd w:val="0"/>
        <w:spacing w:before="120" w:line="400" w:lineRule="exact"/>
        <w:contextualSpacing/>
        <w:mirrorIndents/>
        <w:jc w:val="both"/>
        <w:rPr>
          <w:rFonts w:ascii="Bookman Old Style" w:hAnsi="Bookman Old Style" w:cs="Calibri"/>
          <w:szCs w:val="24"/>
        </w:rPr>
      </w:pPr>
      <w:r w:rsidRPr="00BA36DC">
        <w:rPr>
          <w:rFonts w:ascii="Bookman Old Style" w:hAnsi="Bookman Old Style" w:cs="Calibri"/>
          <w:szCs w:val="24"/>
        </w:rPr>
        <w:t>1. Il responsabile anticorruzione conduce l'attività di vigilanza e monitoraggio del piano triennale, con riferimento agli ambiti previsti dal PNA, anche ai fini della redazione della relazione ivi prevista, da predisporre entro il 15 dicembre di ogni anno.</w:t>
      </w:r>
    </w:p>
    <w:p w:rsidR="00BA36DC" w:rsidRPr="00BA36DC" w:rsidRDefault="00BA36DC" w:rsidP="00BA36DC">
      <w:pPr>
        <w:autoSpaceDE w:val="0"/>
        <w:autoSpaceDN w:val="0"/>
        <w:adjustRightInd w:val="0"/>
        <w:spacing w:before="120" w:line="400" w:lineRule="exact"/>
        <w:contextualSpacing/>
        <w:mirrorIndents/>
        <w:jc w:val="both"/>
        <w:rPr>
          <w:rFonts w:ascii="Bookman Old Style" w:hAnsi="Bookman Old Style" w:cs="Calibri"/>
          <w:szCs w:val="24"/>
        </w:rPr>
      </w:pPr>
      <w:r w:rsidRPr="00BA36DC">
        <w:rPr>
          <w:rFonts w:ascii="Bookman Old Style" w:hAnsi="Bookman Old Style" w:cs="Calibri"/>
          <w:szCs w:val="24"/>
        </w:rPr>
        <w:t>2. Per ognuno degli ambiti, gli indicatori utilizzati ai fini della vigilanza e monitoraggio saranno incrementati nel corso del triennio di validità del piano, cominciando nel primo anno di applicazione, da quelli che saranno ritenuti prioritari dal RAC</w:t>
      </w:r>
    </w:p>
    <w:p w:rsidR="00BA36DC" w:rsidRPr="00BA36DC" w:rsidRDefault="00BA36DC" w:rsidP="00BA36DC">
      <w:pPr>
        <w:autoSpaceDE w:val="0"/>
        <w:autoSpaceDN w:val="0"/>
        <w:adjustRightInd w:val="0"/>
        <w:spacing w:before="120" w:line="400" w:lineRule="exact"/>
        <w:contextualSpacing/>
        <w:mirrorIndents/>
        <w:jc w:val="both"/>
        <w:rPr>
          <w:rFonts w:ascii="Bookman Old Style" w:hAnsi="Bookman Old Style" w:cs="Calibri"/>
          <w:szCs w:val="24"/>
        </w:rPr>
      </w:pPr>
      <w:r w:rsidRPr="00BA36DC">
        <w:rPr>
          <w:rFonts w:ascii="Bookman Old Style" w:hAnsi="Bookman Old Style" w:cs="Calibri"/>
          <w:szCs w:val="24"/>
        </w:rPr>
        <w:t>3. Il monitoraggio è effettuato nei confronti dei Dirigenti mentre per gli uffici in Staff al Segretario Generale il monitoraggio verrà effettuato nei confronti delle Posizioni Organizzative, ad esso assegnate, per le aree di loro competenza.</w:t>
      </w:r>
    </w:p>
    <w:p w:rsidR="00BA36DC" w:rsidRPr="00BA36DC" w:rsidRDefault="00BA36DC" w:rsidP="00BA36DC">
      <w:pPr>
        <w:autoSpaceDE w:val="0"/>
        <w:autoSpaceDN w:val="0"/>
        <w:adjustRightInd w:val="0"/>
        <w:spacing w:before="120" w:line="400" w:lineRule="exact"/>
        <w:contextualSpacing/>
        <w:mirrorIndents/>
        <w:jc w:val="both"/>
        <w:rPr>
          <w:rFonts w:ascii="Bookman Old Style" w:hAnsi="Bookman Old Style" w:cs="Calibri"/>
          <w:szCs w:val="24"/>
        </w:rPr>
      </w:pPr>
      <w:r w:rsidRPr="00BA36DC">
        <w:rPr>
          <w:rFonts w:ascii="Bookman Old Style" w:hAnsi="Bookman Old Style" w:cs="Calibri"/>
          <w:szCs w:val="24"/>
        </w:rPr>
        <w:t xml:space="preserve">4. Nell'attività di monitoraggio e vigilanza il responsabile </w:t>
      </w:r>
      <w:r w:rsidR="004F38CF" w:rsidRPr="004F38CF">
        <w:rPr>
          <w:rFonts w:ascii="Bookman Old Style" w:hAnsi="Bookman Old Style" w:cs="Calibri"/>
          <w:szCs w:val="24"/>
        </w:rPr>
        <w:t>utilizza</w:t>
      </w:r>
      <w:r w:rsidRPr="00BA36DC">
        <w:rPr>
          <w:rFonts w:ascii="Bookman Old Style" w:hAnsi="Bookman Old Style" w:cs="Calibri"/>
          <w:szCs w:val="24"/>
        </w:rPr>
        <w:t xml:space="preserve"> strumenti informatici, anche per assicurarne la tracciabilità e potrà procedere con modalità campionarie.</w:t>
      </w:r>
    </w:p>
    <w:p w:rsidR="00BA36DC" w:rsidRDefault="00BA36DC" w:rsidP="003D1A9D">
      <w:pPr>
        <w:tabs>
          <w:tab w:val="right" w:pos="8920"/>
        </w:tabs>
        <w:spacing w:before="120" w:line="400" w:lineRule="exact"/>
        <w:contextualSpacing/>
        <w:mirrorIndents/>
        <w:jc w:val="both"/>
        <w:outlineLvl w:val="0"/>
        <w:rPr>
          <w:rFonts w:ascii="Bookman Old Style" w:hAnsi="Bookman Old Style" w:cs="Calibri"/>
          <w:szCs w:val="24"/>
        </w:rPr>
      </w:pPr>
      <w:r w:rsidRPr="00BA36DC">
        <w:rPr>
          <w:rFonts w:ascii="Bookman Old Style" w:hAnsi="Bookman Old Style" w:cs="Calibri"/>
          <w:szCs w:val="24"/>
        </w:rPr>
        <w:t>5. Il responsabile ha diritto, al termine del rapporto di lavoro, di ottenere dall’amministrazione su supporto informatico copia di tutta l’attività di monitoraggio espletata.</w:t>
      </w:r>
    </w:p>
    <w:p w:rsidR="003959FD" w:rsidRDefault="003959FD" w:rsidP="00BA36DC">
      <w:pPr>
        <w:tabs>
          <w:tab w:val="right" w:pos="8920"/>
        </w:tabs>
        <w:spacing w:before="120" w:line="400" w:lineRule="exact"/>
        <w:contextualSpacing/>
        <w:mirrorIndents/>
        <w:jc w:val="center"/>
        <w:outlineLvl w:val="0"/>
        <w:rPr>
          <w:rFonts w:ascii="Bookman Old Style" w:hAnsi="Bookman Old Style" w:cs="Calibri"/>
          <w:b/>
          <w:szCs w:val="24"/>
        </w:rPr>
      </w:pPr>
    </w:p>
    <w:p w:rsidR="00BA36DC" w:rsidRDefault="00BA36DC" w:rsidP="00BA36DC">
      <w:pPr>
        <w:tabs>
          <w:tab w:val="right" w:pos="8920"/>
        </w:tabs>
        <w:spacing w:before="120" w:line="400" w:lineRule="exact"/>
        <w:contextualSpacing/>
        <w:mirrorIndents/>
        <w:jc w:val="center"/>
        <w:outlineLvl w:val="0"/>
        <w:rPr>
          <w:rFonts w:ascii="Bookman Old Style" w:hAnsi="Bookman Old Style" w:cs="Calibri"/>
          <w:b/>
          <w:szCs w:val="24"/>
        </w:rPr>
      </w:pPr>
      <w:r>
        <w:rPr>
          <w:rFonts w:ascii="Bookman Old Style" w:hAnsi="Bookman Old Style" w:cs="Calibri"/>
          <w:b/>
          <w:szCs w:val="24"/>
        </w:rPr>
        <w:t>Articolo 1</w:t>
      </w:r>
      <w:r w:rsidR="003D1A9D">
        <w:rPr>
          <w:rFonts w:ascii="Bookman Old Style" w:hAnsi="Bookman Old Style" w:cs="Calibri"/>
          <w:b/>
          <w:szCs w:val="24"/>
        </w:rPr>
        <w:t>8</w:t>
      </w:r>
    </w:p>
    <w:p w:rsidR="00BA36DC" w:rsidRDefault="003D1A9D" w:rsidP="00BA36DC">
      <w:pPr>
        <w:tabs>
          <w:tab w:val="right" w:pos="8920"/>
        </w:tabs>
        <w:spacing w:before="120" w:line="400" w:lineRule="exact"/>
        <w:contextualSpacing/>
        <w:mirrorIndents/>
        <w:jc w:val="center"/>
        <w:outlineLvl w:val="0"/>
        <w:rPr>
          <w:rFonts w:ascii="Bookman Old Style" w:hAnsi="Bookman Old Style" w:cs="Calibri"/>
          <w:b/>
          <w:szCs w:val="24"/>
        </w:rPr>
      </w:pPr>
      <w:r>
        <w:rPr>
          <w:rFonts w:ascii="Bookman Old Style" w:hAnsi="Bookman Old Style" w:cs="Calibri"/>
          <w:b/>
          <w:szCs w:val="24"/>
        </w:rPr>
        <w:lastRenderedPageBreak/>
        <w:t>ENTRATA IN VIGORE</w:t>
      </w:r>
    </w:p>
    <w:p w:rsidR="00BA36DC" w:rsidRDefault="00BA36DC" w:rsidP="00BA36DC">
      <w:pPr>
        <w:tabs>
          <w:tab w:val="right" w:pos="8920"/>
        </w:tabs>
        <w:spacing w:before="120" w:line="400" w:lineRule="exact"/>
        <w:contextualSpacing/>
        <w:mirrorIndents/>
        <w:jc w:val="both"/>
        <w:outlineLvl w:val="0"/>
        <w:rPr>
          <w:rFonts w:ascii="Bookman Old Style" w:hAnsi="Bookman Old Style" w:cs="Calibri"/>
          <w:szCs w:val="24"/>
        </w:rPr>
      </w:pPr>
      <w:r>
        <w:rPr>
          <w:rFonts w:ascii="Bookman Old Style" w:hAnsi="Bookman Old Style" w:cs="Calibri"/>
          <w:szCs w:val="24"/>
        </w:rPr>
        <w:t xml:space="preserve">Il presente Piano Triennale di Prevenzione della Corruzione costituisce un aggiornamento del precedente Piano, approvato con deliberazione di Giunta Comunale n. </w:t>
      </w:r>
      <w:r w:rsidR="007D1883">
        <w:rPr>
          <w:rFonts w:ascii="Bookman Old Style" w:hAnsi="Bookman Old Style" w:cs="Calibri"/>
          <w:szCs w:val="24"/>
        </w:rPr>
        <w:t>20</w:t>
      </w:r>
      <w:r w:rsidR="00185ED0">
        <w:rPr>
          <w:rFonts w:ascii="Bookman Old Style" w:hAnsi="Bookman Old Style" w:cs="Calibri"/>
          <w:szCs w:val="24"/>
        </w:rPr>
        <w:t xml:space="preserve"> </w:t>
      </w:r>
      <w:r w:rsidR="007D1883">
        <w:rPr>
          <w:rFonts w:ascii="Bookman Old Style" w:hAnsi="Bookman Old Style" w:cs="Calibri"/>
          <w:szCs w:val="24"/>
        </w:rPr>
        <w:t>del 30/01/2015</w:t>
      </w:r>
      <w:r w:rsidR="00185ED0">
        <w:rPr>
          <w:rFonts w:ascii="Bookman Old Style" w:hAnsi="Bookman Old Style" w:cs="Calibri"/>
          <w:szCs w:val="24"/>
        </w:rPr>
        <w:t>.</w:t>
      </w:r>
      <w:r>
        <w:rPr>
          <w:rFonts w:ascii="Bookman Old Style" w:hAnsi="Bookman Old Style" w:cs="Calibri"/>
          <w:szCs w:val="24"/>
        </w:rPr>
        <w:t xml:space="preserve"> </w:t>
      </w:r>
    </w:p>
    <w:p w:rsidR="00185ED0" w:rsidRPr="00BA36DC" w:rsidRDefault="00185ED0" w:rsidP="00BA36DC">
      <w:pPr>
        <w:tabs>
          <w:tab w:val="right" w:pos="8920"/>
        </w:tabs>
        <w:spacing w:before="120" w:line="400" w:lineRule="exact"/>
        <w:contextualSpacing/>
        <w:mirrorIndents/>
        <w:jc w:val="both"/>
        <w:outlineLvl w:val="0"/>
        <w:rPr>
          <w:rFonts w:ascii="Bookman Old Style" w:hAnsi="Bookman Old Style"/>
          <w:szCs w:val="24"/>
        </w:rPr>
      </w:pPr>
      <w:r>
        <w:rPr>
          <w:rFonts w:ascii="Bookman Old Style" w:hAnsi="Bookman Old Style" w:cs="Calibri"/>
          <w:szCs w:val="24"/>
        </w:rPr>
        <w:t>Il presente Piano entra in vigore a seguito dell’avvenuta esecutività della deliberazione di approvazione.</w:t>
      </w:r>
    </w:p>
    <w:sectPr w:rsidR="00185ED0" w:rsidRPr="00BA36DC" w:rsidSect="00F475C9">
      <w:headerReference w:type="default" r:id="rId9"/>
      <w:footerReference w:type="default" r:id="rId10"/>
      <w:pgSz w:w="11906" w:h="16838"/>
      <w:pgMar w:top="799" w:right="1247" w:bottom="822" w:left="1247" w:header="799" w:footer="28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BAE" w:rsidRDefault="002C7BAE">
      <w:r>
        <w:separator/>
      </w:r>
    </w:p>
  </w:endnote>
  <w:endnote w:type="continuationSeparator" w:id="0">
    <w:p w:rsidR="002C7BAE" w:rsidRDefault="002C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707424"/>
      <w:docPartObj>
        <w:docPartGallery w:val="Page Numbers (Bottom of Page)"/>
        <w:docPartUnique/>
      </w:docPartObj>
    </w:sdtPr>
    <w:sdtEndPr/>
    <w:sdtContent>
      <w:p w:rsidR="00E84104" w:rsidRDefault="00DA696F">
        <w:pPr>
          <w:pStyle w:val="Pidipagina"/>
          <w:jc w:val="right"/>
        </w:pPr>
        <w:r>
          <w:fldChar w:fldCharType="begin"/>
        </w:r>
        <w:r>
          <w:instrText>PAGE   \* MERGEFORMAT</w:instrText>
        </w:r>
        <w:r>
          <w:fldChar w:fldCharType="separate"/>
        </w:r>
        <w:r w:rsidR="00F279E7">
          <w:rPr>
            <w:noProof/>
          </w:rPr>
          <w:t>15</w:t>
        </w:r>
        <w:r>
          <w:rPr>
            <w:noProof/>
          </w:rPr>
          <w:fldChar w:fldCharType="end"/>
        </w:r>
      </w:p>
    </w:sdtContent>
  </w:sdt>
  <w:p w:rsidR="00E84104" w:rsidRPr="00D464D9" w:rsidRDefault="00E84104">
    <w:pPr>
      <w:pStyle w:val="Pidipagina"/>
      <w:spacing w:line="260" w:lineRule="atLeast"/>
      <w:rPr>
        <w:color w:val="000000"/>
        <w:sz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BAE" w:rsidRDefault="002C7BAE">
      <w:r>
        <w:separator/>
      </w:r>
    </w:p>
  </w:footnote>
  <w:footnote w:type="continuationSeparator" w:id="0">
    <w:p w:rsidR="002C7BAE" w:rsidRDefault="002C7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04" w:rsidRDefault="00E84104">
    <w:pPr>
      <w:pStyle w:val="Pidipagina"/>
      <w:spacing w:line="260" w:lineRule="atLeast"/>
      <w:jc w:val="center"/>
    </w:pPr>
    <w:r>
      <w:rPr>
        <w:noProof/>
      </w:rPr>
      <w:drawing>
        <wp:inline distT="0" distB="0" distL="0" distR="0">
          <wp:extent cx="1935480" cy="1056640"/>
          <wp:effectExtent l="19050" t="0" r="7620" b="0"/>
          <wp:docPr id="2" name="Immagine 2" descr="stemma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1_col"/>
                  <pic:cNvPicPr>
                    <a:picLocks noChangeAspect="1" noChangeArrowheads="1"/>
                  </pic:cNvPicPr>
                </pic:nvPicPr>
                <pic:blipFill>
                  <a:blip r:embed="rId1"/>
                  <a:srcRect/>
                  <a:stretch>
                    <a:fillRect/>
                  </a:stretch>
                </pic:blipFill>
                <pic:spPr bwMode="auto">
                  <a:xfrm>
                    <a:off x="0" y="0"/>
                    <a:ext cx="1935480" cy="10566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0"/>
    <w:lvl w:ilvl="0">
      <w:start w:val="1"/>
      <w:numFmt w:val="decimal"/>
      <w:lvlText w:val="%1."/>
      <w:lvlJc w:val="left"/>
      <w:pPr>
        <w:tabs>
          <w:tab w:val="num" w:pos="1288"/>
        </w:tabs>
      </w:p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4"/>
    <w:multiLevelType w:val="multilevel"/>
    <w:tmpl w:val="894EE876"/>
    <w:lvl w:ilvl="0">
      <w:start w:val="1"/>
      <w:numFmt w:val="decimal"/>
      <w:pStyle w:val="List1"/>
      <w:lvlText w:val="%1."/>
      <w:lvlJc w:val="left"/>
      <w:pPr>
        <w:tabs>
          <w:tab w:val="num" w:pos="380"/>
        </w:tabs>
        <w:ind w:left="380" w:firstLine="360"/>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3">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6B0859"/>
    <w:multiLevelType w:val="hybridMultilevel"/>
    <w:tmpl w:val="DD6E40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8DE5820"/>
    <w:multiLevelType w:val="hybridMultilevel"/>
    <w:tmpl w:val="6BBED372"/>
    <w:lvl w:ilvl="0" w:tplc="5328B656">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C682DDD"/>
    <w:multiLevelType w:val="hybridMultilevel"/>
    <w:tmpl w:val="73D40A4A"/>
    <w:lvl w:ilvl="0" w:tplc="04100017">
      <w:start w:val="1"/>
      <w:numFmt w:val="lowerLetter"/>
      <w:lvlText w:val="%1)"/>
      <w:lvlJc w:val="left"/>
      <w:pPr>
        <w:ind w:left="9641" w:hanging="360"/>
      </w:pPr>
    </w:lvl>
    <w:lvl w:ilvl="1" w:tplc="04100019">
      <w:start w:val="1"/>
      <w:numFmt w:val="lowerLetter"/>
      <w:lvlText w:val="%2."/>
      <w:lvlJc w:val="left"/>
      <w:pPr>
        <w:ind w:left="10361" w:hanging="360"/>
      </w:pPr>
    </w:lvl>
    <w:lvl w:ilvl="2" w:tplc="0410001B" w:tentative="1">
      <w:start w:val="1"/>
      <w:numFmt w:val="lowerRoman"/>
      <w:lvlText w:val="%3."/>
      <w:lvlJc w:val="right"/>
      <w:pPr>
        <w:ind w:left="11081" w:hanging="180"/>
      </w:pPr>
    </w:lvl>
    <w:lvl w:ilvl="3" w:tplc="0410000F" w:tentative="1">
      <w:start w:val="1"/>
      <w:numFmt w:val="decimal"/>
      <w:lvlText w:val="%4."/>
      <w:lvlJc w:val="left"/>
      <w:pPr>
        <w:ind w:left="11801" w:hanging="360"/>
      </w:pPr>
    </w:lvl>
    <w:lvl w:ilvl="4" w:tplc="04100019" w:tentative="1">
      <w:start w:val="1"/>
      <w:numFmt w:val="lowerLetter"/>
      <w:lvlText w:val="%5."/>
      <w:lvlJc w:val="left"/>
      <w:pPr>
        <w:ind w:left="12521" w:hanging="360"/>
      </w:pPr>
    </w:lvl>
    <w:lvl w:ilvl="5" w:tplc="0410001B" w:tentative="1">
      <w:start w:val="1"/>
      <w:numFmt w:val="lowerRoman"/>
      <w:lvlText w:val="%6."/>
      <w:lvlJc w:val="right"/>
      <w:pPr>
        <w:ind w:left="13241" w:hanging="180"/>
      </w:pPr>
    </w:lvl>
    <w:lvl w:ilvl="6" w:tplc="0410000F" w:tentative="1">
      <w:start w:val="1"/>
      <w:numFmt w:val="decimal"/>
      <w:lvlText w:val="%7."/>
      <w:lvlJc w:val="left"/>
      <w:pPr>
        <w:ind w:left="13961" w:hanging="360"/>
      </w:pPr>
    </w:lvl>
    <w:lvl w:ilvl="7" w:tplc="04100019" w:tentative="1">
      <w:start w:val="1"/>
      <w:numFmt w:val="lowerLetter"/>
      <w:lvlText w:val="%8."/>
      <w:lvlJc w:val="left"/>
      <w:pPr>
        <w:ind w:left="14681" w:hanging="360"/>
      </w:pPr>
    </w:lvl>
    <w:lvl w:ilvl="8" w:tplc="0410001B" w:tentative="1">
      <w:start w:val="1"/>
      <w:numFmt w:val="lowerRoman"/>
      <w:lvlText w:val="%9."/>
      <w:lvlJc w:val="right"/>
      <w:pPr>
        <w:ind w:left="15401" w:hanging="180"/>
      </w:pPr>
    </w:lvl>
  </w:abstractNum>
  <w:abstractNum w:abstractNumId="7">
    <w:nsid w:val="0D1F0BDA"/>
    <w:multiLevelType w:val="hybridMultilevel"/>
    <w:tmpl w:val="AFC0D7CC"/>
    <w:lvl w:ilvl="0" w:tplc="084ED710">
      <w:start w:val="1"/>
      <w:numFmt w:val="bullet"/>
      <w:lvlText w:val="-"/>
      <w:lvlJc w:val="left"/>
      <w:pPr>
        <w:ind w:left="1004" w:hanging="360"/>
      </w:pPr>
      <w:rPr>
        <w:rFonts w:ascii="Calibri"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121A3035"/>
    <w:multiLevelType w:val="hybridMultilevel"/>
    <w:tmpl w:val="4E64C1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2365AE3"/>
    <w:multiLevelType w:val="hybridMultilevel"/>
    <w:tmpl w:val="190C405E"/>
    <w:lvl w:ilvl="0" w:tplc="04100017">
      <w:start w:val="1"/>
      <w:numFmt w:val="lowerLetter"/>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10">
    <w:nsid w:val="19AB6D0A"/>
    <w:multiLevelType w:val="hybridMultilevel"/>
    <w:tmpl w:val="F946AA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C477AF0"/>
    <w:multiLevelType w:val="hybridMultilevel"/>
    <w:tmpl w:val="2716F0E4"/>
    <w:lvl w:ilvl="0" w:tplc="04100017">
      <w:start w:val="1"/>
      <w:numFmt w:val="lowerLetter"/>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12">
    <w:nsid w:val="1E5D1FA1"/>
    <w:multiLevelType w:val="hybridMultilevel"/>
    <w:tmpl w:val="C16499A6"/>
    <w:lvl w:ilvl="0" w:tplc="1C483EEA">
      <w:start w:val="1"/>
      <w:numFmt w:val="lowerLetter"/>
      <w:lvlText w:val="%1)"/>
      <w:lvlJc w:val="left"/>
      <w:pPr>
        <w:ind w:left="786" w:hanging="360"/>
      </w:pPr>
      <w:rPr>
        <w:color w:val="auto"/>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nsid w:val="1EB367FE"/>
    <w:multiLevelType w:val="hybridMultilevel"/>
    <w:tmpl w:val="7BE4760A"/>
    <w:lvl w:ilvl="0" w:tplc="69486710">
      <w:start w:val="1"/>
      <w:numFmt w:val="decimalZero"/>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
    <w:nsid w:val="204F2E64"/>
    <w:multiLevelType w:val="hybridMultilevel"/>
    <w:tmpl w:val="CD12D3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333025B"/>
    <w:multiLevelType w:val="hybridMultilevel"/>
    <w:tmpl w:val="267A94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67F1B7D"/>
    <w:multiLevelType w:val="hybridMultilevel"/>
    <w:tmpl w:val="F71A22C8"/>
    <w:lvl w:ilvl="0" w:tplc="69486710">
      <w:start w:val="1"/>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7F479CC"/>
    <w:multiLevelType w:val="hybridMultilevel"/>
    <w:tmpl w:val="9364EB10"/>
    <w:lvl w:ilvl="0" w:tplc="1C483EEA">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81B4893"/>
    <w:multiLevelType w:val="hybridMultilevel"/>
    <w:tmpl w:val="EF74E5E2"/>
    <w:lvl w:ilvl="0" w:tplc="B5E6A674">
      <w:start w:val="2"/>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nsid w:val="2CFD1606"/>
    <w:multiLevelType w:val="hybridMultilevel"/>
    <w:tmpl w:val="228CA89C"/>
    <w:lvl w:ilvl="0" w:tplc="6172CA9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DC9797F"/>
    <w:multiLevelType w:val="hybridMultilevel"/>
    <w:tmpl w:val="5B100318"/>
    <w:lvl w:ilvl="0" w:tplc="6172CA94">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EEB0DE5"/>
    <w:multiLevelType w:val="hybridMultilevel"/>
    <w:tmpl w:val="622E05BE"/>
    <w:lvl w:ilvl="0" w:tplc="084ED710">
      <w:start w:val="1"/>
      <w:numFmt w:val="bullet"/>
      <w:lvlText w:val="-"/>
      <w:lvlJc w:val="left"/>
      <w:pPr>
        <w:ind w:left="1004" w:hanging="360"/>
      </w:pPr>
      <w:rPr>
        <w:rFonts w:ascii="Calibri"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nsid w:val="49D52ED2"/>
    <w:multiLevelType w:val="hybridMultilevel"/>
    <w:tmpl w:val="C0CE5604"/>
    <w:lvl w:ilvl="0" w:tplc="084ED71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78A0CAB"/>
    <w:multiLevelType w:val="hybridMultilevel"/>
    <w:tmpl w:val="55D43C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4">
    <w:nsid w:val="603049E4"/>
    <w:multiLevelType w:val="hybridMultilevel"/>
    <w:tmpl w:val="CB4E02C4"/>
    <w:lvl w:ilvl="0" w:tplc="084ED71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20A6025"/>
    <w:multiLevelType w:val="hybridMultilevel"/>
    <w:tmpl w:val="96DE3466"/>
    <w:lvl w:ilvl="0" w:tplc="6172CA94">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7DF1B32"/>
    <w:multiLevelType w:val="hybridMultilevel"/>
    <w:tmpl w:val="5B100318"/>
    <w:lvl w:ilvl="0" w:tplc="6172CA94">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8170762"/>
    <w:multiLevelType w:val="hybridMultilevel"/>
    <w:tmpl w:val="B588C1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A8D6802"/>
    <w:multiLevelType w:val="hybridMultilevel"/>
    <w:tmpl w:val="A3047E54"/>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nsid w:val="6EA45110"/>
    <w:multiLevelType w:val="hybridMultilevel"/>
    <w:tmpl w:val="4EEC02C6"/>
    <w:lvl w:ilvl="0" w:tplc="55EA674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41A5E13"/>
    <w:multiLevelType w:val="hybridMultilevel"/>
    <w:tmpl w:val="7E5CED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B163E68"/>
    <w:multiLevelType w:val="hybridMultilevel"/>
    <w:tmpl w:val="AD08BD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D404CAB"/>
    <w:multiLevelType w:val="hybridMultilevel"/>
    <w:tmpl w:val="B588C1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2"/>
  </w:num>
  <w:num w:numId="6">
    <w:abstractNumId w:val="6"/>
  </w:num>
  <w:num w:numId="7">
    <w:abstractNumId w:val="21"/>
  </w:num>
  <w:num w:numId="8">
    <w:abstractNumId w:val="7"/>
  </w:num>
  <w:num w:numId="9">
    <w:abstractNumId w:val="24"/>
  </w:num>
  <w:num w:numId="10">
    <w:abstractNumId w:val="9"/>
  </w:num>
  <w:num w:numId="11">
    <w:abstractNumId w:val="19"/>
  </w:num>
  <w:num w:numId="12">
    <w:abstractNumId w:val="26"/>
  </w:num>
  <w:num w:numId="13">
    <w:abstractNumId w:val="23"/>
  </w:num>
  <w:num w:numId="14">
    <w:abstractNumId w:val="4"/>
  </w:num>
  <w:num w:numId="15">
    <w:abstractNumId w:val="18"/>
  </w:num>
  <w:num w:numId="16">
    <w:abstractNumId w:val="28"/>
  </w:num>
  <w:num w:numId="17">
    <w:abstractNumId w:val="14"/>
  </w:num>
  <w:num w:numId="18">
    <w:abstractNumId w:val="11"/>
  </w:num>
  <w:num w:numId="19">
    <w:abstractNumId w:val="29"/>
  </w:num>
  <w:num w:numId="20">
    <w:abstractNumId w:val="17"/>
  </w:num>
  <w:num w:numId="21">
    <w:abstractNumId w:val="31"/>
  </w:num>
  <w:num w:numId="22">
    <w:abstractNumId w:val="22"/>
  </w:num>
  <w:num w:numId="23">
    <w:abstractNumId w:val="32"/>
  </w:num>
  <w:num w:numId="24">
    <w:abstractNumId w:val="10"/>
  </w:num>
  <w:num w:numId="25">
    <w:abstractNumId w:val="27"/>
  </w:num>
  <w:num w:numId="26">
    <w:abstractNumId w:val="30"/>
  </w:num>
  <w:num w:numId="27">
    <w:abstractNumId w:val="8"/>
  </w:num>
  <w:num w:numId="28">
    <w:abstractNumId w:val="15"/>
  </w:num>
  <w:num w:numId="29">
    <w:abstractNumId w:val="16"/>
  </w:num>
  <w:num w:numId="30">
    <w:abstractNumId w:val="20"/>
  </w:num>
  <w:num w:numId="31">
    <w:abstractNumId w:val="25"/>
  </w:num>
  <w:num w:numId="32">
    <w:abstractNumId w:val="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o:colormru v:ext="edit" colors="#4d4d4d,#202426,#777"/>
    </o:shapedefaults>
  </w:hdrShapeDefaults>
  <w:footnotePr>
    <w:footnote w:id="-1"/>
    <w:footnote w:id="0"/>
  </w:footnotePr>
  <w:endnotePr>
    <w:endnote w:id="-1"/>
    <w:endnote w:id="0"/>
  </w:endnotePr>
  <w:compat>
    <w:compatSetting w:name="compatibilityMode" w:uri="http://schemas.microsoft.com/office/word" w:val="12"/>
  </w:compat>
  <w:rsids>
    <w:rsidRoot w:val="0016077F"/>
    <w:rsid w:val="00006297"/>
    <w:rsid w:val="000112E6"/>
    <w:rsid w:val="00020B33"/>
    <w:rsid w:val="000263D7"/>
    <w:rsid w:val="000270F3"/>
    <w:rsid w:val="0003168E"/>
    <w:rsid w:val="00033864"/>
    <w:rsid w:val="000346C4"/>
    <w:rsid w:val="0004032F"/>
    <w:rsid w:val="00067603"/>
    <w:rsid w:val="00081496"/>
    <w:rsid w:val="000857D4"/>
    <w:rsid w:val="000A49D6"/>
    <w:rsid w:val="000B5AF3"/>
    <w:rsid w:val="000C4E56"/>
    <w:rsid w:val="000F0D6E"/>
    <w:rsid w:val="000F1F6B"/>
    <w:rsid w:val="000F2441"/>
    <w:rsid w:val="001002DD"/>
    <w:rsid w:val="001013C0"/>
    <w:rsid w:val="00102A78"/>
    <w:rsid w:val="001144D7"/>
    <w:rsid w:val="001313ED"/>
    <w:rsid w:val="00141560"/>
    <w:rsid w:val="001505BF"/>
    <w:rsid w:val="00157A95"/>
    <w:rsid w:val="0016077F"/>
    <w:rsid w:val="00185ED0"/>
    <w:rsid w:val="001902AF"/>
    <w:rsid w:val="00190390"/>
    <w:rsid w:val="00190D75"/>
    <w:rsid w:val="0019363A"/>
    <w:rsid w:val="001C45EA"/>
    <w:rsid w:val="001D4C43"/>
    <w:rsid w:val="001E113D"/>
    <w:rsid w:val="00221D04"/>
    <w:rsid w:val="0022520E"/>
    <w:rsid w:val="00243B01"/>
    <w:rsid w:val="0024423B"/>
    <w:rsid w:val="00246317"/>
    <w:rsid w:val="002473E9"/>
    <w:rsid w:val="0025540F"/>
    <w:rsid w:val="00277222"/>
    <w:rsid w:val="0028273C"/>
    <w:rsid w:val="00283846"/>
    <w:rsid w:val="00287185"/>
    <w:rsid w:val="002939F4"/>
    <w:rsid w:val="002A017F"/>
    <w:rsid w:val="002A3007"/>
    <w:rsid w:val="002A5609"/>
    <w:rsid w:val="002A58BF"/>
    <w:rsid w:val="002B0368"/>
    <w:rsid w:val="002B4012"/>
    <w:rsid w:val="002C7BAE"/>
    <w:rsid w:val="002D4FDC"/>
    <w:rsid w:val="002F40A8"/>
    <w:rsid w:val="002F7085"/>
    <w:rsid w:val="00303006"/>
    <w:rsid w:val="00313ACA"/>
    <w:rsid w:val="00323301"/>
    <w:rsid w:val="00323F33"/>
    <w:rsid w:val="00327639"/>
    <w:rsid w:val="003276C2"/>
    <w:rsid w:val="00347BAB"/>
    <w:rsid w:val="00366EBD"/>
    <w:rsid w:val="00371AF4"/>
    <w:rsid w:val="00387482"/>
    <w:rsid w:val="003959FD"/>
    <w:rsid w:val="003B06C8"/>
    <w:rsid w:val="003B4BC0"/>
    <w:rsid w:val="003B52FC"/>
    <w:rsid w:val="003B6758"/>
    <w:rsid w:val="003D1A9D"/>
    <w:rsid w:val="003D3AD1"/>
    <w:rsid w:val="003F5567"/>
    <w:rsid w:val="00400947"/>
    <w:rsid w:val="00425D82"/>
    <w:rsid w:val="00443D7E"/>
    <w:rsid w:val="004469EE"/>
    <w:rsid w:val="0045459C"/>
    <w:rsid w:val="004612E4"/>
    <w:rsid w:val="004829EF"/>
    <w:rsid w:val="004A2806"/>
    <w:rsid w:val="004A4207"/>
    <w:rsid w:val="004C190C"/>
    <w:rsid w:val="004D45FC"/>
    <w:rsid w:val="004D522C"/>
    <w:rsid w:val="004D7F0D"/>
    <w:rsid w:val="004E056B"/>
    <w:rsid w:val="004E47DF"/>
    <w:rsid w:val="004F26A8"/>
    <w:rsid w:val="004F38CF"/>
    <w:rsid w:val="005110D9"/>
    <w:rsid w:val="00527E3B"/>
    <w:rsid w:val="0053016A"/>
    <w:rsid w:val="0053419F"/>
    <w:rsid w:val="00554102"/>
    <w:rsid w:val="00554C15"/>
    <w:rsid w:val="00556FF8"/>
    <w:rsid w:val="00561E8F"/>
    <w:rsid w:val="005657CE"/>
    <w:rsid w:val="005B687C"/>
    <w:rsid w:val="005C0F61"/>
    <w:rsid w:val="005C131B"/>
    <w:rsid w:val="005C340B"/>
    <w:rsid w:val="005C5F31"/>
    <w:rsid w:val="005C6AB8"/>
    <w:rsid w:val="005F3C25"/>
    <w:rsid w:val="00601006"/>
    <w:rsid w:val="00602C60"/>
    <w:rsid w:val="00614468"/>
    <w:rsid w:val="006268BF"/>
    <w:rsid w:val="006371A9"/>
    <w:rsid w:val="00643C42"/>
    <w:rsid w:val="00665E7F"/>
    <w:rsid w:val="00671207"/>
    <w:rsid w:val="00680D52"/>
    <w:rsid w:val="00686BD8"/>
    <w:rsid w:val="00687A70"/>
    <w:rsid w:val="00691192"/>
    <w:rsid w:val="00696522"/>
    <w:rsid w:val="006A02B6"/>
    <w:rsid w:val="006A1CDD"/>
    <w:rsid w:val="006C28D9"/>
    <w:rsid w:val="006D6B51"/>
    <w:rsid w:val="006E5A6C"/>
    <w:rsid w:val="00701DF2"/>
    <w:rsid w:val="00710099"/>
    <w:rsid w:val="00713512"/>
    <w:rsid w:val="00722DEA"/>
    <w:rsid w:val="007470C2"/>
    <w:rsid w:val="007756E3"/>
    <w:rsid w:val="007978CB"/>
    <w:rsid w:val="007A3BFB"/>
    <w:rsid w:val="007A48E0"/>
    <w:rsid w:val="007B5791"/>
    <w:rsid w:val="007D1883"/>
    <w:rsid w:val="007D4673"/>
    <w:rsid w:val="007D4AD8"/>
    <w:rsid w:val="007F6DAD"/>
    <w:rsid w:val="007F78D1"/>
    <w:rsid w:val="00802C35"/>
    <w:rsid w:val="008065B5"/>
    <w:rsid w:val="00807F9F"/>
    <w:rsid w:val="00820898"/>
    <w:rsid w:val="00825200"/>
    <w:rsid w:val="00833C83"/>
    <w:rsid w:val="00866F00"/>
    <w:rsid w:val="00882729"/>
    <w:rsid w:val="00883BA5"/>
    <w:rsid w:val="008A18EA"/>
    <w:rsid w:val="008B126B"/>
    <w:rsid w:val="008B6771"/>
    <w:rsid w:val="008B7CCF"/>
    <w:rsid w:val="008D1705"/>
    <w:rsid w:val="008D4BC8"/>
    <w:rsid w:val="008F2F8D"/>
    <w:rsid w:val="009069C1"/>
    <w:rsid w:val="00920B29"/>
    <w:rsid w:val="00925FE3"/>
    <w:rsid w:val="00926381"/>
    <w:rsid w:val="00926979"/>
    <w:rsid w:val="00944072"/>
    <w:rsid w:val="00944504"/>
    <w:rsid w:val="00960935"/>
    <w:rsid w:val="00967B9F"/>
    <w:rsid w:val="0097252D"/>
    <w:rsid w:val="00974BC9"/>
    <w:rsid w:val="0098150F"/>
    <w:rsid w:val="00983480"/>
    <w:rsid w:val="009836BE"/>
    <w:rsid w:val="009841F1"/>
    <w:rsid w:val="00997D90"/>
    <w:rsid w:val="009B3508"/>
    <w:rsid w:val="009C6001"/>
    <w:rsid w:val="009D2DDD"/>
    <w:rsid w:val="009D3074"/>
    <w:rsid w:val="009D58BD"/>
    <w:rsid w:val="009F245C"/>
    <w:rsid w:val="00A06403"/>
    <w:rsid w:val="00A07F73"/>
    <w:rsid w:val="00A1430F"/>
    <w:rsid w:val="00A20694"/>
    <w:rsid w:val="00A27A14"/>
    <w:rsid w:val="00A41FD1"/>
    <w:rsid w:val="00A63F83"/>
    <w:rsid w:val="00A87B37"/>
    <w:rsid w:val="00A90507"/>
    <w:rsid w:val="00A91FE1"/>
    <w:rsid w:val="00A94235"/>
    <w:rsid w:val="00A94A51"/>
    <w:rsid w:val="00AA4BCC"/>
    <w:rsid w:val="00AD0300"/>
    <w:rsid w:val="00AE652A"/>
    <w:rsid w:val="00AE6DD6"/>
    <w:rsid w:val="00AE77F8"/>
    <w:rsid w:val="00B14552"/>
    <w:rsid w:val="00B221AF"/>
    <w:rsid w:val="00B41B76"/>
    <w:rsid w:val="00B4756F"/>
    <w:rsid w:val="00B47D97"/>
    <w:rsid w:val="00B5275B"/>
    <w:rsid w:val="00B76D7B"/>
    <w:rsid w:val="00B962A3"/>
    <w:rsid w:val="00BA109D"/>
    <w:rsid w:val="00BA36DC"/>
    <w:rsid w:val="00BB1EF5"/>
    <w:rsid w:val="00BB7E3A"/>
    <w:rsid w:val="00BC21F6"/>
    <w:rsid w:val="00BD5CF0"/>
    <w:rsid w:val="00C01935"/>
    <w:rsid w:val="00C24D73"/>
    <w:rsid w:val="00C37205"/>
    <w:rsid w:val="00C44DD3"/>
    <w:rsid w:val="00C45E84"/>
    <w:rsid w:val="00C51F15"/>
    <w:rsid w:val="00C56682"/>
    <w:rsid w:val="00C865FC"/>
    <w:rsid w:val="00CA06D3"/>
    <w:rsid w:val="00CB4F7D"/>
    <w:rsid w:val="00CB507D"/>
    <w:rsid w:val="00CC798A"/>
    <w:rsid w:val="00CD2520"/>
    <w:rsid w:val="00CD6F1C"/>
    <w:rsid w:val="00CE0C84"/>
    <w:rsid w:val="00CE496C"/>
    <w:rsid w:val="00CF6462"/>
    <w:rsid w:val="00D03626"/>
    <w:rsid w:val="00D057B0"/>
    <w:rsid w:val="00D26CF4"/>
    <w:rsid w:val="00D4351B"/>
    <w:rsid w:val="00D44E41"/>
    <w:rsid w:val="00D464D9"/>
    <w:rsid w:val="00D5505F"/>
    <w:rsid w:val="00D80AF9"/>
    <w:rsid w:val="00D838A2"/>
    <w:rsid w:val="00D92434"/>
    <w:rsid w:val="00DA0BE7"/>
    <w:rsid w:val="00DA5387"/>
    <w:rsid w:val="00DA696F"/>
    <w:rsid w:val="00DD54D8"/>
    <w:rsid w:val="00DF78A2"/>
    <w:rsid w:val="00E01649"/>
    <w:rsid w:val="00E0598F"/>
    <w:rsid w:val="00E36E48"/>
    <w:rsid w:val="00E51737"/>
    <w:rsid w:val="00E75917"/>
    <w:rsid w:val="00E84104"/>
    <w:rsid w:val="00EA1528"/>
    <w:rsid w:val="00EA3079"/>
    <w:rsid w:val="00EA595A"/>
    <w:rsid w:val="00EF6FFA"/>
    <w:rsid w:val="00F279E7"/>
    <w:rsid w:val="00F35082"/>
    <w:rsid w:val="00F42760"/>
    <w:rsid w:val="00F453A2"/>
    <w:rsid w:val="00F475C9"/>
    <w:rsid w:val="00F6635A"/>
    <w:rsid w:val="00F70905"/>
    <w:rsid w:val="00F83920"/>
    <w:rsid w:val="00F93922"/>
    <w:rsid w:val="00F9496B"/>
    <w:rsid w:val="00FC0DB1"/>
    <w:rsid w:val="00FC62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d4d4d,#202426,#77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B4F7D"/>
    <w:rPr>
      <w:sz w:val="24"/>
    </w:rPr>
  </w:style>
  <w:style w:type="paragraph" w:styleId="Titolo7">
    <w:name w:val="heading 7"/>
    <w:basedOn w:val="Normale"/>
    <w:next w:val="Normale"/>
    <w:link w:val="Titolo7Carattere"/>
    <w:qFormat/>
    <w:rsid w:val="00D92434"/>
    <w:pPr>
      <w:keepNext/>
      <w:widowControl w:val="0"/>
      <w:outlineLvl w:val="6"/>
    </w:pPr>
    <w:rPr>
      <w:rFonts w:ascii="Times New Roman" w:eastAsia="Times New Roman" w:hAnsi="Times New Roman"/>
      <w:b/>
      <w:snapToGrid w:val="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B4F7D"/>
    <w:pPr>
      <w:tabs>
        <w:tab w:val="center" w:pos="4819"/>
        <w:tab w:val="right" w:pos="9638"/>
      </w:tabs>
    </w:pPr>
  </w:style>
  <w:style w:type="paragraph" w:styleId="Pidipagina">
    <w:name w:val="footer"/>
    <w:basedOn w:val="Normale"/>
    <w:link w:val="PidipaginaCarattere"/>
    <w:uiPriority w:val="99"/>
    <w:rsid w:val="00CB4F7D"/>
    <w:pPr>
      <w:tabs>
        <w:tab w:val="center" w:pos="4819"/>
        <w:tab w:val="right" w:pos="9638"/>
      </w:tabs>
    </w:pPr>
  </w:style>
  <w:style w:type="paragraph" w:styleId="Rientrocorpodeltesto">
    <w:name w:val="Body Text Indent"/>
    <w:basedOn w:val="Normale"/>
    <w:rsid w:val="00CA06D3"/>
    <w:pPr>
      <w:suppressAutoHyphens/>
      <w:spacing w:after="120"/>
      <w:ind w:left="283"/>
    </w:pPr>
    <w:rPr>
      <w:rFonts w:ascii="Times New Roman" w:eastAsia="Times New Roman" w:hAnsi="Times New Roman" w:cs="Times"/>
      <w:szCs w:val="24"/>
      <w:lang w:eastAsia="ar-SA"/>
    </w:rPr>
  </w:style>
  <w:style w:type="paragraph" w:customStyle="1" w:styleId="List0">
    <w:name w:val="List 0"/>
    <w:basedOn w:val="Normale"/>
    <w:semiHidden/>
    <w:rsid w:val="005C5F31"/>
    <w:pPr>
      <w:tabs>
        <w:tab w:val="num" w:pos="360"/>
      </w:tabs>
      <w:ind w:left="360" w:firstLine="473"/>
    </w:pPr>
    <w:rPr>
      <w:rFonts w:ascii="Times New Roman" w:eastAsia="Times New Roman" w:hAnsi="Times New Roman"/>
      <w:sz w:val="20"/>
    </w:rPr>
  </w:style>
  <w:style w:type="paragraph" w:customStyle="1" w:styleId="List1">
    <w:name w:val="List 1"/>
    <w:basedOn w:val="Normale"/>
    <w:semiHidden/>
    <w:rsid w:val="005C5F31"/>
    <w:pPr>
      <w:numPr>
        <w:numId w:val="3"/>
      </w:numPr>
    </w:pPr>
    <w:rPr>
      <w:rFonts w:ascii="Times New Roman" w:eastAsia="Times New Roman" w:hAnsi="Times New Roman"/>
      <w:sz w:val="20"/>
    </w:rPr>
  </w:style>
  <w:style w:type="paragraph" w:styleId="Revisione">
    <w:name w:val="Revision"/>
    <w:hidden/>
    <w:uiPriority w:val="99"/>
    <w:semiHidden/>
    <w:rsid w:val="000C4E56"/>
    <w:rPr>
      <w:sz w:val="24"/>
    </w:rPr>
  </w:style>
  <w:style w:type="paragraph" w:styleId="Testofumetto">
    <w:name w:val="Balloon Text"/>
    <w:basedOn w:val="Normale"/>
    <w:link w:val="TestofumettoCarattere"/>
    <w:rsid w:val="000C4E56"/>
    <w:rPr>
      <w:rFonts w:ascii="Tahoma" w:hAnsi="Tahoma" w:cs="Tahoma"/>
      <w:sz w:val="16"/>
      <w:szCs w:val="16"/>
    </w:rPr>
  </w:style>
  <w:style w:type="character" w:customStyle="1" w:styleId="TestofumettoCarattere">
    <w:name w:val="Testo fumetto Carattere"/>
    <w:basedOn w:val="Carpredefinitoparagrafo"/>
    <w:link w:val="Testofumetto"/>
    <w:rsid w:val="000C4E56"/>
    <w:rPr>
      <w:rFonts w:ascii="Tahoma" w:hAnsi="Tahoma" w:cs="Tahoma"/>
      <w:sz w:val="16"/>
      <w:szCs w:val="16"/>
    </w:rPr>
  </w:style>
  <w:style w:type="character" w:styleId="Rimandocommento">
    <w:name w:val="annotation reference"/>
    <w:basedOn w:val="Carpredefinitoparagrafo"/>
    <w:rsid w:val="00B41B76"/>
    <w:rPr>
      <w:sz w:val="16"/>
      <w:szCs w:val="16"/>
    </w:rPr>
  </w:style>
  <w:style w:type="paragraph" w:styleId="Testocommento">
    <w:name w:val="annotation text"/>
    <w:basedOn w:val="Normale"/>
    <w:link w:val="TestocommentoCarattere"/>
    <w:rsid w:val="00B41B76"/>
    <w:rPr>
      <w:sz w:val="20"/>
    </w:rPr>
  </w:style>
  <w:style w:type="character" w:customStyle="1" w:styleId="TestocommentoCarattere">
    <w:name w:val="Testo commento Carattere"/>
    <w:basedOn w:val="Carpredefinitoparagrafo"/>
    <w:link w:val="Testocommento"/>
    <w:rsid w:val="00B41B76"/>
  </w:style>
  <w:style w:type="paragraph" w:styleId="Soggettocommento">
    <w:name w:val="annotation subject"/>
    <w:basedOn w:val="Testocommento"/>
    <w:next w:val="Testocommento"/>
    <w:link w:val="SoggettocommentoCarattere"/>
    <w:rsid w:val="00B41B76"/>
    <w:rPr>
      <w:b/>
      <w:bCs/>
    </w:rPr>
  </w:style>
  <w:style w:type="character" w:customStyle="1" w:styleId="SoggettocommentoCarattere">
    <w:name w:val="Soggetto commento Carattere"/>
    <w:basedOn w:val="TestocommentoCarattere"/>
    <w:link w:val="Soggettocommento"/>
    <w:rsid w:val="00B41B76"/>
    <w:rPr>
      <w:b/>
      <w:bCs/>
    </w:rPr>
  </w:style>
  <w:style w:type="paragraph" w:customStyle="1" w:styleId="Default">
    <w:name w:val="Default"/>
    <w:rsid w:val="00B41B76"/>
    <w:pPr>
      <w:autoSpaceDE w:val="0"/>
      <w:autoSpaceDN w:val="0"/>
      <w:adjustRightInd w:val="0"/>
    </w:pPr>
    <w:rPr>
      <w:rFonts w:ascii="Times New Roman" w:hAnsi="Times New Roman"/>
      <w:color w:val="000000"/>
      <w:sz w:val="24"/>
      <w:szCs w:val="24"/>
    </w:rPr>
  </w:style>
  <w:style w:type="character" w:customStyle="1" w:styleId="Titolo7Carattere">
    <w:name w:val="Titolo 7 Carattere"/>
    <w:basedOn w:val="Carpredefinitoparagrafo"/>
    <w:link w:val="Titolo7"/>
    <w:rsid w:val="00D92434"/>
    <w:rPr>
      <w:rFonts w:ascii="Times New Roman" w:eastAsia="Times New Roman" w:hAnsi="Times New Roman"/>
      <w:b/>
      <w:snapToGrid w:val="0"/>
    </w:rPr>
  </w:style>
  <w:style w:type="paragraph" w:styleId="Paragrafoelenco">
    <w:name w:val="List Paragraph"/>
    <w:basedOn w:val="Normale"/>
    <w:uiPriority w:val="34"/>
    <w:qFormat/>
    <w:rsid w:val="002A58BF"/>
    <w:pPr>
      <w:ind w:left="708"/>
    </w:pPr>
  </w:style>
  <w:style w:type="character" w:customStyle="1" w:styleId="PidipaginaCarattere">
    <w:name w:val="Piè di pagina Carattere"/>
    <w:basedOn w:val="Carpredefinitoparagrafo"/>
    <w:link w:val="Pidipagina"/>
    <w:uiPriority w:val="99"/>
    <w:rsid w:val="00F475C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B4F7D"/>
    <w:rPr>
      <w:sz w:val="24"/>
    </w:rPr>
  </w:style>
  <w:style w:type="paragraph" w:styleId="Titolo7">
    <w:name w:val="heading 7"/>
    <w:basedOn w:val="Normale"/>
    <w:next w:val="Normale"/>
    <w:link w:val="Titolo7Carattere"/>
    <w:qFormat/>
    <w:rsid w:val="00D92434"/>
    <w:pPr>
      <w:keepNext/>
      <w:widowControl w:val="0"/>
      <w:outlineLvl w:val="6"/>
    </w:pPr>
    <w:rPr>
      <w:rFonts w:ascii="Times New Roman" w:eastAsia="Times New Roman" w:hAnsi="Times New Roman"/>
      <w:b/>
      <w:snapToGrid w:val="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B4F7D"/>
    <w:pPr>
      <w:tabs>
        <w:tab w:val="center" w:pos="4819"/>
        <w:tab w:val="right" w:pos="9638"/>
      </w:tabs>
    </w:pPr>
  </w:style>
  <w:style w:type="paragraph" w:styleId="Pidipagina">
    <w:name w:val="footer"/>
    <w:basedOn w:val="Normale"/>
    <w:rsid w:val="00CB4F7D"/>
    <w:pPr>
      <w:tabs>
        <w:tab w:val="center" w:pos="4819"/>
        <w:tab w:val="right" w:pos="9638"/>
      </w:tabs>
    </w:pPr>
  </w:style>
  <w:style w:type="paragraph" w:styleId="Rientrocorpodeltesto">
    <w:name w:val="Body Text Indent"/>
    <w:basedOn w:val="Normale"/>
    <w:rsid w:val="00CA06D3"/>
    <w:pPr>
      <w:suppressAutoHyphens/>
      <w:spacing w:after="120"/>
      <w:ind w:left="283"/>
    </w:pPr>
    <w:rPr>
      <w:rFonts w:ascii="Times New Roman" w:eastAsia="Times New Roman" w:hAnsi="Times New Roman" w:cs="Times"/>
      <w:szCs w:val="24"/>
      <w:lang w:eastAsia="ar-SA"/>
    </w:rPr>
  </w:style>
  <w:style w:type="paragraph" w:customStyle="1" w:styleId="List0">
    <w:name w:val="List 0"/>
    <w:basedOn w:val="Normale"/>
    <w:semiHidden/>
    <w:rsid w:val="005C5F31"/>
    <w:pPr>
      <w:tabs>
        <w:tab w:val="num" w:pos="360"/>
      </w:tabs>
      <w:ind w:left="360" w:firstLine="473"/>
    </w:pPr>
    <w:rPr>
      <w:rFonts w:ascii="Times New Roman" w:eastAsia="Times New Roman" w:hAnsi="Times New Roman"/>
      <w:sz w:val="20"/>
    </w:rPr>
  </w:style>
  <w:style w:type="paragraph" w:customStyle="1" w:styleId="List1">
    <w:name w:val="List 1"/>
    <w:basedOn w:val="Normale"/>
    <w:semiHidden/>
    <w:rsid w:val="005C5F31"/>
    <w:pPr>
      <w:numPr>
        <w:numId w:val="3"/>
      </w:numPr>
    </w:pPr>
    <w:rPr>
      <w:rFonts w:ascii="Times New Roman" w:eastAsia="Times New Roman" w:hAnsi="Times New Roman"/>
      <w:sz w:val="20"/>
    </w:rPr>
  </w:style>
  <w:style w:type="paragraph" w:styleId="Revisione">
    <w:name w:val="Revision"/>
    <w:hidden/>
    <w:uiPriority w:val="99"/>
    <w:semiHidden/>
    <w:rsid w:val="000C4E56"/>
    <w:rPr>
      <w:sz w:val="24"/>
    </w:rPr>
  </w:style>
  <w:style w:type="paragraph" w:styleId="Testofumetto">
    <w:name w:val="Balloon Text"/>
    <w:basedOn w:val="Normale"/>
    <w:link w:val="TestofumettoCarattere"/>
    <w:rsid w:val="000C4E56"/>
    <w:rPr>
      <w:rFonts w:ascii="Tahoma" w:hAnsi="Tahoma" w:cs="Tahoma"/>
      <w:sz w:val="16"/>
      <w:szCs w:val="16"/>
    </w:rPr>
  </w:style>
  <w:style w:type="character" w:customStyle="1" w:styleId="TestofumettoCarattere">
    <w:name w:val="Testo fumetto Carattere"/>
    <w:basedOn w:val="Carpredefinitoparagrafo"/>
    <w:link w:val="Testofumetto"/>
    <w:rsid w:val="000C4E56"/>
    <w:rPr>
      <w:rFonts w:ascii="Tahoma" w:hAnsi="Tahoma" w:cs="Tahoma"/>
      <w:sz w:val="16"/>
      <w:szCs w:val="16"/>
    </w:rPr>
  </w:style>
  <w:style w:type="character" w:styleId="Rimandocommento">
    <w:name w:val="annotation reference"/>
    <w:basedOn w:val="Carpredefinitoparagrafo"/>
    <w:rsid w:val="00B41B76"/>
    <w:rPr>
      <w:sz w:val="16"/>
      <w:szCs w:val="16"/>
    </w:rPr>
  </w:style>
  <w:style w:type="paragraph" w:styleId="Testocommento">
    <w:name w:val="annotation text"/>
    <w:basedOn w:val="Normale"/>
    <w:link w:val="TestocommentoCarattere"/>
    <w:rsid w:val="00B41B76"/>
    <w:rPr>
      <w:sz w:val="20"/>
    </w:rPr>
  </w:style>
  <w:style w:type="character" w:customStyle="1" w:styleId="TestocommentoCarattere">
    <w:name w:val="Testo commento Carattere"/>
    <w:basedOn w:val="Carpredefinitoparagrafo"/>
    <w:link w:val="Testocommento"/>
    <w:rsid w:val="00B41B76"/>
  </w:style>
  <w:style w:type="paragraph" w:styleId="Soggettocommento">
    <w:name w:val="annotation subject"/>
    <w:basedOn w:val="Testocommento"/>
    <w:next w:val="Testocommento"/>
    <w:link w:val="SoggettocommentoCarattere"/>
    <w:rsid w:val="00B41B76"/>
    <w:rPr>
      <w:b/>
      <w:bCs/>
    </w:rPr>
  </w:style>
  <w:style w:type="character" w:customStyle="1" w:styleId="SoggettocommentoCarattere">
    <w:name w:val="Soggetto commento Carattere"/>
    <w:basedOn w:val="TestocommentoCarattere"/>
    <w:link w:val="Soggettocommento"/>
    <w:rsid w:val="00B41B76"/>
    <w:rPr>
      <w:b/>
      <w:bCs/>
    </w:rPr>
  </w:style>
  <w:style w:type="paragraph" w:customStyle="1" w:styleId="Default">
    <w:name w:val="Default"/>
    <w:rsid w:val="00B41B76"/>
    <w:pPr>
      <w:autoSpaceDE w:val="0"/>
      <w:autoSpaceDN w:val="0"/>
      <w:adjustRightInd w:val="0"/>
    </w:pPr>
    <w:rPr>
      <w:rFonts w:ascii="Times New Roman" w:hAnsi="Times New Roman"/>
      <w:color w:val="000000"/>
      <w:sz w:val="24"/>
      <w:szCs w:val="24"/>
    </w:rPr>
  </w:style>
  <w:style w:type="character" w:customStyle="1" w:styleId="Titolo7Carattere">
    <w:name w:val="Titolo 7 Carattere"/>
    <w:basedOn w:val="Carpredefinitoparagrafo"/>
    <w:link w:val="Titolo7"/>
    <w:rsid w:val="00D92434"/>
    <w:rPr>
      <w:rFonts w:ascii="Times New Roman" w:eastAsia="Times New Roman" w:hAnsi="Times New Roman"/>
      <w:b/>
      <w:snapToGrid w:val="0"/>
    </w:rPr>
  </w:style>
  <w:style w:type="paragraph" w:styleId="Paragrafoelenco">
    <w:name w:val="List Paragraph"/>
    <w:basedOn w:val="Normale"/>
    <w:uiPriority w:val="34"/>
    <w:qFormat/>
    <w:rsid w:val="002A58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25FF4-6CD7-4710-A4DB-D74510C64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21</Pages>
  <Words>5561</Words>
  <Characters>31704</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Lega</Company>
  <LinksUpToDate>false</LinksUpToDate>
  <CharactersWithSpaces>37191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Carlotta Novelli</dc:creator>
  <cp:lastModifiedBy>t.clementi</cp:lastModifiedBy>
  <cp:revision>55</cp:revision>
  <cp:lastPrinted>2016-02-01T09:58:00Z</cp:lastPrinted>
  <dcterms:created xsi:type="dcterms:W3CDTF">2016-01-27T11:20:00Z</dcterms:created>
  <dcterms:modified xsi:type="dcterms:W3CDTF">2016-02-01T12:47:00Z</dcterms:modified>
</cp:coreProperties>
</file>